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EEE" w:rsidRPr="005350C6" w:rsidRDefault="00882EEE" w:rsidP="00882EEE">
      <w:pPr>
        <w:ind w:firstLine="480"/>
        <w:jc w:val="center"/>
        <w:rPr>
          <w:rFonts w:eastAsia="华文楷体"/>
          <w:b/>
          <w:bCs/>
          <w:color w:val="000000"/>
          <w:szCs w:val="21"/>
        </w:rPr>
      </w:pPr>
    </w:p>
    <w:p w:rsidR="00882EEE" w:rsidRPr="005350C6" w:rsidRDefault="00882EEE" w:rsidP="00882EEE">
      <w:pPr>
        <w:ind w:firstLine="480"/>
        <w:jc w:val="center"/>
        <w:rPr>
          <w:rFonts w:eastAsia="华文楷体"/>
          <w:b/>
          <w:bCs/>
          <w:color w:val="000000"/>
          <w:szCs w:val="21"/>
        </w:rPr>
      </w:pPr>
    </w:p>
    <w:p w:rsidR="00882EEE" w:rsidRDefault="00882EEE" w:rsidP="00882EEE">
      <w:pPr>
        <w:ind w:firstLine="480"/>
        <w:jc w:val="center"/>
        <w:rPr>
          <w:rFonts w:eastAsia="华文楷体"/>
          <w:b/>
          <w:bCs/>
          <w:color w:val="000000"/>
          <w:szCs w:val="21"/>
        </w:rPr>
      </w:pPr>
    </w:p>
    <w:p w:rsidR="00882EEE" w:rsidRPr="005350C6" w:rsidRDefault="00882EEE" w:rsidP="00882EEE">
      <w:pPr>
        <w:ind w:firstLine="480"/>
        <w:jc w:val="center"/>
        <w:rPr>
          <w:rFonts w:eastAsia="华文楷体"/>
          <w:b/>
          <w:bCs/>
          <w:color w:val="000000"/>
          <w:szCs w:val="21"/>
        </w:rPr>
      </w:pPr>
    </w:p>
    <w:p w:rsidR="00882EEE" w:rsidRPr="005350C6" w:rsidRDefault="00882EEE" w:rsidP="00882EEE">
      <w:pPr>
        <w:ind w:firstLine="480"/>
        <w:jc w:val="center"/>
        <w:rPr>
          <w:rFonts w:eastAsia="华文楷体"/>
          <w:b/>
          <w:bCs/>
          <w:color w:val="000000"/>
          <w:szCs w:val="21"/>
        </w:rPr>
      </w:pPr>
    </w:p>
    <w:p w:rsidR="00882EEE" w:rsidRDefault="00882EEE" w:rsidP="00882EEE">
      <w:pPr>
        <w:ind w:firstLine="961"/>
        <w:jc w:val="center"/>
        <w:rPr>
          <w:rFonts w:eastAsia="华文楷体"/>
          <w:b/>
          <w:bCs/>
          <w:color w:val="000000"/>
          <w:sz w:val="48"/>
          <w:szCs w:val="48"/>
        </w:rPr>
      </w:pPr>
    </w:p>
    <w:p w:rsidR="00882EEE" w:rsidRDefault="00882EEE" w:rsidP="00882EEE">
      <w:pPr>
        <w:ind w:firstLine="961"/>
        <w:jc w:val="center"/>
        <w:rPr>
          <w:rFonts w:eastAsia="华文楷体"/>
          <w:b/>
          <w:bCs/>
          <w:color w:val="000000"/>
          <w:sz w:val="48"/>
          <w:szCs w:val="48"/>
        </w:rPr>
      </w:pPr>
    </w:p>
    <w:p w:rsidR="00882EEE" w:rsidRPr="005350C6" w:rsidRDefault="00882EEE" w:rsidP="00882EEE">
      <w:pPr>
        <w:ind w:firstLine="480"/>
        <w:jc w:val="center"/>
        <w:rPr>
          <w:rFonts w:eastAsia="华文楷体"/>
          <w:b/>
          <w:bCs/>
          <w:color w:val="000000"/>
          <w:szCs w:val="21"/>
        </w:rPr>
      </w:pPr>
    </w:p>
    <w:p w:rsidR="00882EEE" w:rsidRPr="00882EEE" w:rsidRDefault="00882EEE" w:rsidP="00882EEE">
      <w:pPr>
        <w:ind w:firstLine="961"/>
        <w:jc w:val="center"/>
        <w:rPr>
          <w:rFonts w:eastAsia="华文楷体"/>
          <w:b/>
          <w:bCs/>
          <w:color w:val="000000"/>
          <w:sz w:val="48"/>
          <w:szCs w:val="48"/>
        </w:rPr>
      </w:pPr>
      <w:r w:rsidRPr="00882EEE">
        <w:rPr>
          <w:rFonts w:eastAsia="华文楷体" w:hint="eastAsia"/>
          <w:b/>
          <w:bCs/>
          <w:color w:val="000000"/>
          <w:sz w:val="48"/>
          <w:szCs w:val="48"/>
        </w:rPr>
        <w:t>《宽带集群专网频率研究报告》</w:t>
      </w:r>
    </w:p>
    <w:p w:rsidR="00882EEE" w:rsidRPr="005350C6" w:rsidRDefault="00882EEE" w:rsidP="00882EEE">
      <w:pPr>
        <w:ind w:firstLine="480"/>
        <w:jc w:val="center"/>
        <w:rPr>
          <w:rFonts w:eastAsia="华文楷体"/>
          <w:b/>
          <w:bCs/>
          <w:color w:val="000000"/>
          <w:szCs w:val="21"/>
        </w:rPr>
      </w:pPr>
    </w:p>
    <w:p w:rsidR="00882EEE" w:rsidRPr="005350C6" w:rsidRDefault="00882EEE" w:rsidP="00882EEE">
      <w:pPr>
        <w:ind w:firstLine="480"/>
        <w:jc w:val="center"/>
        <w:rPr>
          <w:rFonts w:eastAsia="华文楷体"/>
          <w:b/>
          <w:bCs/>
          <w:color w:val="000000"/>
          <w:szCs w:val="21"/>
        </w:rPr>
      </w:pPr>
    </w:p>
    <w:p w:rsidR="00882EEE" w:rsidRPr="005350C6" w:rsidRDefault="00882EEE" w:rsidP="00882EEE">
      <w:pPr>
        <w:ind w:firstLine="480"/>
        <w:jc w:val="center"/>
        <w:rPr>
          <w:rFonts w:eastAsia="华文楷体"/>
          <w:b/>
          <w:bCs/>
          <w:color w:val="000000"/>
          <w:szCs w:val="21"/>
        </w:rPr>
      </w:pPr>
    </w:p>
    <w:p w:rsidR="00882EEE" w:rsidRPr="005350C6" w:rsidRDefault="00882EEE" w:rsidP="00882EEE">
      <w:pPr>
        <w:ind w:firstLine="480"/>
        <w:jc w:val="center"/>
        <w:rPr>
          <w:rFonts w:eastAsia="华文楷体"/>
          <w:b/>
          <w:bCs/>
          <w:color w:val="000000"/>
          <w:szCs w:val="21"/>
        </w:rPr>
      </w:pPr>
    </w:p>
    <w:p w:rsidR="00882EEE" w:rsidRPr="005350C6" w:rsidRDefault="00882EEE" w:rsidP="00882EEE">
      <w:pPr>
        <w:ind w:firstLine="480"/>
        <w:jc w:val="center"/>
        <w:rPr>
          <w:rFonts w:eastAsia="华文楷体"/>
          <w:b/>
          <w:bCs/>
          <w:color w:val="000000"/>
          <w:szCs w:val="21"/>
        </w:rPr>
      </w:pPr>
    </w:p>
    <w:p w:rsidR="00882EEE" w:rsidRPr="005350C6" w:rsidRDefault="00882EEE" w:rsidP="00882EEE">
      <w:pPr>
        <w:ind w:firstLine="480"/>
        <w:jc w:val="center"/>
        <w:rPr>
          <w:rFonts w:eastAsia="华文楷体"/>
          <w:b/>
          <w:bCs/>
          <w:color w:val="000000"/>
          <w:szCs w:val="21"/>
        </w:rPr>
      </w:pPr>
    </w:p>
    <w:p w:rsidR="00882EEE" w:rsidRPr="005350C6" w:rsidRDefault="00882EEE" w:rsidP="00882EEE">
      <w:pPr>
        <w:ind w:firstLine="480"/>
        <w:jc w:val="center"/>
        <w:rPr>
          <w:rFonts w:eastAsia="华文楷体"/>
          <w:b/>
          <w:bCs/>
          <w:color w:val="000000"/>
          <w:szCs w:val="21"/>
        </w:rPr>
      </w:pPr>
    </w:p>
    <w:p w:rsidR="00882EEE" w:rsidRPr="005350C6" w:rsidRDefault="00882EEE" w:rsidP="00882EEE">
      <w:pPr>
        <w:ind w:firstLine="480"/>
        <w:jc w:val="center"/>
        <w:rPr>
          <w:rFonts w:eastAsia="华文楷体"/>
          <w:b/>
          <w:bCs/>
          <w:color w:val="000000"/>
          <w:szCs w:val="21"/>
        </w:rPr>
      </w:pPr>
    </w:p>
    <w:p w:rsidR="00882EEE" w:rsidRPr="005350C6" w:rsidRDefault="00882EEE" w:rsidP="00882EEE">
      <w:pPr>
        <w:ind w:firstLine="480"/>
        <w:jc w:val="center"/>
        <w:rPr>
          <w:rFonts w:eastAsia="华文楷体"/>
          <w:b/>
          <w:bCs/>
          <w:color w:val="000000"/>
          <w:szCs w:val="21"/>
        </w:rPr>
      </w:pPr>
    </w:p>
    <w:p w:rsidR="00882EEE" w:rsidRPr="005350C6" w:rsidRDefault="00882EEE" w:rsidP="00882EEE">
      <w:pPr>
        <w:ind w:firstLine="480"/>
        <w:jc w:val="center"/>
        <w:rPr>
          <w:rFonts w:eastAsia="华文楷体"/>
          <w:b/>
          <w:bCs/>
          <w:color w:val="000000"/>
          <w:szCs w:val="21"/>
        </w:rPr>
      </w:pPr>
    </w:p>
    <w:p w:rsidR="00882EEE" w:rsidRPr="005350C6" w:rsidRDefault="00882EEE" w:rsidP="00882EEE">
      <w:pPr>
        <w:ind w:firstLine="480"/>
        <w:jc w:val="center"/>
        <w:rPr>
          <w:rFonts w:eastAsia="华文楷体"/>
          <w:b/>
          <w:bCs/>
          <w:color w:val="000000"/>
          <w:szCs w:val="21"/>
        </w:rPr>
      </w:pPr>
    </w:p>
    <w:p w:rsidR="00882EEE" w:rsidRDefault="00882EEE" w:rsidP="00882EEE">
      <w:pPr>
        <w:ind w:firstLine="601"/>
        <w:jc w:val="center"/>
        <w:rPr>
          <w:rFonts w:eastAsia="华文楷体"/>
          <w:b/>
          <w:bCs/>
          <w:color w:val="000000"/>
          <w:sz w:val="30"/>
          <w:szCs w:val="30"/>
        </w:rPr>
      </w:pPr>
    </w:p>
    <w:p w:rsidR="00882EEE" w:rsidRDefault="00882EEE" w:rsidP="00882EEE">
      <w:pPr>
        <w:ind w:firstLine="601"/>
        <w:jc w:val="center"/>
        <w:rPr>
          <w:rFonts w:eastAsia="华文楷体"/>
          <w:b/>
          <w:bCs/>
          <w:color w:val="000000"/>
          <w:sz w:val="30"/>
          <w:szCs w:val="30"/>
        </w:rPr>
      </w:pPr>
    </w:p>
    <w:p w:rsidR="00882EEE" w:rsidRDefault="00882EEE" w:rsidP="00882EEE">
      <w:pPr>
        <w:ind w:firstLine="601"/>
        <w:jc w:val="center"/>
        <w:rPr>
          <w:rFonts w:eastAsia="华文楷体"/>
          <w:b/>
          <w:bCs/>
          <w:color w:val="000000"/>
          <w:sz w:val="30"/>
          <w:szCs w:val="30"/>
        </w:rPr>
      </w:pPr>
    </w:p>
    <w:p w:rsidR="00882EEE" w:rsidRDefault="00882EEE" w:rsidP="00882EEE">
      <w:pPr>
        <w:ind w:firstLine="601"/>
        <w:jc w:val="center"/>
        <w:rPr>
          <w:rFonts w:eastAsia="华文楷体"/>
          <w:b/>
          <w:bCs/>
          <w:color w:val="000000"/>
          <w:sz w:val="30"/>
          <w:szCs w:val="30"/>
        </w:rPr>
      </w:pPr>
    </w:p>
    <w:p w:rsidR="00882EEE" w:rsidRDefault="00882EEE" w:rsidP="00882EEE">
      <w:pPr>
        <w:ind w:firstLine="601"/>
        <w:jc w:val="center"/>
        <w:rPr>
          <w:rFonts w:eastAsia="华文楷体"/>
          <w:b/>
          <w:bCs/>
          <w:color w:val="000000"/>
          <w:sz w:val="30"/>
          <w:szCs w:val="30"/>
        </w:rPr>
      </w:pPr>
    </w:p>
    <w:p w:rsidR="00882EEE" w:rsidRDefault="00882EEE" w:rsidP="00882EEE">
      <w:pPr>
        <w:ind w:firstLine="601"/>
        <w:jc w:val="center"/>
        <w:rPr>
          <w:rFonts w:eastAsia="华文楷体"/>
          <w:b/>
          <w:bCs/>
          <w:color w:val="000000"/>
          <w:sz w:val="30"/>
          <w:szCs w:val="30"/>
        </w:rPr>
      </w:pPr>
    </w:p>
    <w:p w:rsidR="00882EEE" w:rsidRDefault="00882EEE" w:rsidP="00882EEE">
      <w:pPr>
        <w:ind w:firstLine="601"/>
        <w:jc w:val="center"/>
        <w:rPr>
          <w:rFonts w:eastAsia="华文楷体"/>
          <w:b/>
          <w:bCs/>
          <w:color w:val="000000"/>
          <w:sz w:val="30"/>
          <w:szCs w:val="30"/>
        </w:rPr>
      </w:pPr>
    </w:p>
    <w:p w:rsidR="00882EEE" w:rsidRPr="005350C6" w:rsidRDefault="00882EEE" w:rsidP="00882EEE">
      <w:pPr>
        <w:ind w:firstLine="601"/>
        <w:jc w:val="center"/>
        <w:rPr>
          <w:rFonts w:eastAsia="华文楷体"/>
          <w:b/>
          <w:bCs/>
          <w:color w:val="000000"/>
          <w:sz w:val="30"/>
          <w:szCs w:val="30"/>
        </w:rPr>
      </w:pPr>
    </w:p>
    <w:p w:rsidR="00882EEE" w:rsidRPr="005350C6" w:rsidRDefault="00882EEE" w:rsidP="00882EEE">
      <w:pPr>
        <w:ind w:firstLine="601"/>
        <w:jc w:val="center"/>
        <w:rPr>
          <w:rFonts w:eastAsia="华文楷体"/>
          <w:b/>
          <w:bCs/>
          <w:color w:val="000000"/>
          <w:sz w:val="30"/>
          <w:szCs w:val="30"/>
        </w:rPr>
      </w:pPr>
      <w:r>
        <w:rPr>
          <w:rFonts w:eastAsia="华文楷体" w:hint="eastAsia"/>
          <w:b/>
          <w:bCs/>
          <w:color w:val="000000"/>
          <w:sz w:val="30"/>
          <w:szCs w:val="30"/>
        </w:rPr>
        <w:t>B-</w:t>
      </w:r>
      <w:proofErr w:type="spellStart"/>
      <w:r>
        <w:rPr>
          <w:rFonts w:eastAsia="华文楷体" w:hint="eastAsia"/>
          <w:b/>
          <w:bCs/>
          <w:color w:val="000000"/>
          <w:sz w:val="30"/>
          <w:szCs w:val="30"/>
        </w:rPr>
        <w:t>TrunC</w:t>
      </w:r>
      <w:proofErr w:type="spellEnd"/>
      <w:r>
        <w:rPr>
          <w:rFonts w:eastAsia="华文楷体" w:hint="eastAsia"/>
          <w:b/>
          <w:bCs/>
          <w:color w:val="000000"/>
          <w:sz w:val="30"/>
          <w:szCs w:val="30"/>
        </w:rPr>
        <w:t>频率</w:t>
      </w:r>
      <w:r w:rsidRPr="005350C6">
        <w:rPr>
          <w:rFonts w:eastAsia="华文楷体"/>
          <w:b/>
          <w:bCs/>
          <w:color w:val="000000"/>
          <w:sz w:val="30"/>
          <w:szCs w:val="30"/>
        </w:rPr>
        <w:t>工作组</w:t>
      </w:r>
    </w:p>
    <w:p w:rsidR="00882EEE" w:rsidRPr="005350C6" w:rsidRDefault="00882EEE" w:rsidP="00882EEE">
      <w:pPr>
        <w:ind w:firstLine="601"/>
        <w:jc w:val="center"/>
        <w:rPr>
          <w:rFonts w:eastAsia="华文楷体"/>
          <w:b/>
          <w:bCs/>
          <w:color w:val="000000"/>
          <w:sz w:val="30"/>
          <w:szCs w:val="30"/>
        </w:rPr>
      </w:pPr>
      <w:r w:rsidRPr="005350C6">
        <w:rPr>
          <w:rFonts w:eastAsia="华文楷体"/>
          <w:b/>
          <w:bCs/>
          <w:color w:val="000000"/>
          <w:sz w:val="30"/>
          <w:szCs w:val="30"/>
        </w:rPr>
        <w:t>201</w:t>
      </w:r>
      <w:r>
        <w:rPr>
          <w:rFonts w:eastAsia="华文楷体" w:hint="eastAsia"/>
          <w:b/>
          <w:bCs/>
          <w:color w:val="000000"/>
          <w:sz w:val="30"/>
          <w:szCs w:val="30"/>
        </w:rPr>
        <w:t>4</w:t>
      </w:r>
      <w:r w:rsidRPr="005350C6">
        <w:rPr>
          <w:rFonts w:eastAsia="华文楷体"/>
          <w:b/>
          <w:bCs/>
          <w:color w:val="000000"/>
          <w:sz w:val="30"/>
          <w:szCs w:val="30"/>
        </w:rPr>
        <w:t>年</w:t>
      </w:r>
      <w:r>
        <w:rPr>
          <w:rFonts w:eastAsia="华文楷体" w:hint="eastAsia"/>
          <w:b/>
          <w:bCs/>
          <w:color w:val="000000"/>
          <w:sz w:val="30"/>
          <w:szCs w:val="30"/>
        </w:rPr>
        <w:t>10</w:t>
      </w:r>
      <w:r w:rsidRPr="005350C6">
        <w:rPr>
          <w:rFonts w:eastAsia="华文楷体"/>
          <w:b/>
          <w:bCs/>
          <w:color w:val="000000"/>
          <w:sz w:val="30"/>
          <w:szCs w:val="30"/>
        </w:rPr>
        <w:t>月</w:t>
      </w:r>
      <w:r>
        <w:rPr>
          <w:rFonts w:eastAsia="华文楷体" w:hint="eastAsia"/>
          <w:b/>
          <w:bCs/>
          <w:color w:val="000000"/>
          <w:sz w:val="30"/>
          <w:szCs w:val="30"/>
        </w:rPr>
        <w:t>8</w:t>
      </w:r>
      <w:r w:rsidRPr="005350C6">
        <w:rPr>
          <w:rFonts w:eastAsia="华文楷体"/>
          <w:b/>
          <w:bCs/>
          <w:color w:val="000000"/>
          <w:sz w:val="30"/>
          <w:szCs w:val="30"/>
        </w:rPr>
        <w:t>日</w:t>
      </w:r>
    </w:p>
    <w:p w:rsidR="00882EEE" w:rsidRPr="005350C6" w:rsidRDefault="00882EEE" w:rsidP="00882EEE">
      <w:pPr>
        <w:ind w:firstLine="482"/>
        <w:jc w:val="center"/>
        <w:rPr>
          <w:b/>
          <w:bCs/>
          <w:color w:val="000000"/>
          <w:szCs w:val="21"/>
        </w:rPr>
      </w:pPr>
    </w:p>
    <w:p w:rsidR="00882EEE" w:rsidRPr="005350C6" w:rsidRDefault="00882EEE" w:rsidP="00882EEE">
      <w:pPr>
        <w:ind w:firstLine="482"/>
        <w:jc w:val="center"/>
        <w:rPr>
          <w:b/>
          <w:bCs/>
          <w:color w:val="000000"/>
          <w:szCs w:val="21"/>
        </w:rPr>
      </w:pPr>
    </w:p>
    <w:p w:rsidR="00882EEE" w:rsidRPr="005350C6" w:rsidRDefault="00882EEE" w:rsidP="00882EEE">
      <w:pPr>
        <w:ind w:firstLine="482"/>
        <w:jc w:val="center"/>
        <w:rPr>
          <w:b/>
          <w:bCs/>
          <w:color w:val="000000"/>
          <w:szCs w:val="21"/>
        </w:rPr>
      </w:pPr>
    </w:p>
    <w:p w:rsidR="00882EEE" w:rsidRPr="005350C6" w:rsidRDefault="00882EEE" w:rsidP="00882EEE">
      <w:pPr>
        <w:ind w:firstLine="561"/>
        <w:jc w:val="center"/>
        <w:rPr>
          <w:rFonts w:eastAsia="华文楷体"/>
          <w:b/>
          <w:bCs/>
          <w:color w:val="000000"/>
          <w:sz w:val="28"/>
          <w:szCs w:val="28"/>
        </w:rPr>
      </w:pPr>
      <w:r w:rsidRPr="005350C6">
        <w:rPr>
          <w:rFonts w:eastAsia="华文楷体" w:hAnsi="华文楷体"/>
          <w:b/>
          <w:bCs/>
          <w:color w:val="000000"/>
          <w:sz w:val="28"/>
          <w:szCs w:val="28"/>
        </w:rPr>
        <w:t>编制单位：</w:t>
      </w:r>
    </w:p>
    <w:p w:rsidR="00882EEE" w:rsidRPr="005350C6" w:rsidRDefault="00882EEE" w:rsidP="00882EEE">
      <w:pPr>
        <w:ind w:firstLine="561"/>
        <w:jc w:val="center"/>
        <w:rPr>
          <w:rFonts w:eastAsia="华文楷体"/>
          <w:b/>
          <w:bCs/>
          <w:color w:val="000000"/>
          <w:sz w:val="28"/>
          <w:szCs w:val="28"/>
        </w:rPr>
      </w:pPr>
      <w:r w:rsidRPr="005350C6">
        <w:rPr>
          <w:rFonts w:eastAsia="华文楷体"/>
          <w:b/>
          <w:bCs/>
          <w:color w:val="000000"/>
          <w:sz w:val="28"/>
          <w:szCs w:val="28"/>
        </w:rPr>
        <w:t xml:space="preserve"> </w:t>
      </w:r>
    </w:p>
    <w:p w:rsidR="00882EEE" w:rsidRPr="005350C6" w:rsidRDefault="00882EEE" w:rsidP="00882EEE">
      <w:pPr>
        <w:widowControl/>
        <w:ind w:firstLine="561"/>
        <w:jc w:val="left"/>
        <w:rPr>
          <w:rFonts w:eastAsia="华文楷体"/>
          <w:b/>
          <w:bCs/>
          <w:color w:val="000000"/>
          <w:sz w:val="28"/>
          <w:szCs w:val="28"/>
        </w:rPr>
      </w:pPr>
      <w:r w:rsidRPr="005350C6">
        <w:rPr>
          <w:rFonts w:eastAsia="华文楷体" w:hAnsi="华文楷体"/>
          <w:b/>
          <w:bCs/>
          <w:color w:val="000000"/>
          <w:sz w:val="28"/>
          <w:szCs w:val="28"/>
        </w:rPr>
        <w:t>编制人：国家无线电监测中心，电信研究院，华为技术有限公司，中兴通讯股份有限公司，</w:t>
      </w:r>
      <w:r w:rsidR="009A490A">
        <w:rPr>
          <w:rFonts w:eastAsia="华文楷体" w:hAnsi="华文楷体" w:hint="eastAsia"/>
          <w:b/>
          <w:bCs/>
          <w:color w:val="000000"/>
          <w:sz w:val="28"/>
          <w:szCs w:val="28"/>
        </w:rPr>
        <w:t>深圳市中兴高达技术有限公司，</w:t>
      </w:r>
      <w:proofErr w:type="gramStart"/>
      <w:r>
        <w:rPr>
          <w:rFonts w:eastAsia="华文楷体" w:hAnsi="华文楷体" w:hint="eastAsia"/>
          <w:b/>
          <w:bCs/>
          <w:color w:val="000000"/>
          <w:sz w:val="28"/>
          <w:szCs w:val="28"/>
        </w:rPr>
        <w:t>鼎桥公司</w:t>
      </w:r>
      <w:proofErr w:type="gramEnd"/>
      <w:r>
        <w:rPr>
          <w:rFonts w:eastAsia="华文楷体" w:hAnsi="华文楷体" w:hint="eastAsia"/>
          <w:b/>
          <w:bCs/>
          <w:color w:val="000000"/>
          <w:sz w:val="28"/>
          <w:szCs w:val="28"/>
        </w:rPr>
        <w:t>，普天公司，信威公司</w:t>
      </w:r>
      <w:r w:rsidRPr="005350C6">
        <w:rPr>
          <w:rFonts w:eastAsia="华文楷体" w:hAnsi="华文楷体"/>
          <w:b/>
          <w:bCs/>
          <w:color w:val="000000"/>
          <w:sz w:val="28"/>
          <w:szCs w:val="28"/>
        </w:rPr>
        <w:t>等</w:t>
      </w:r>
    </w:p>
    <w:p w:rsidR="00882EEE" w:rsidRPr="005350C6" w:rsidRDefault="00882EEE" w:rsidP="00882EEE">
      <w:pPr>
        <w:widowControl/>
        <w:ind w:firstLine="561"/>
        <w:jc w:val="left"/>
        <w:rPr>
          <w:rFonts w:eastAsia="华文楷体"/>
          <w:b/>
          <w:bCs/>
          <w:color w:val="000000"/>
          <w:sz w:val="28"/>
          <w:szCs w:val="28"/>
        </w:rPr>
      </w:pPr>
      <w:r w:rsidRPr="005350C6">
        <w:rPr>
          <w:rFonts w:eastAsia="华文楷体"/>
          <w:b/>
          <w:bCs/>
          <w:color w:val="000000"/>
          <w:sz w:val="28"/>
          <w:szCs w:val="28"/>
        </w:rPr>
        <w:br w:type="page"/>
      </w:r>
    </w:p>
    <w:p w:rsidR="00882EEE" w:rsidRPr="007B0306" w:rsidRDefault="00882EEE" w:rsidP="00882EEE">
      <w:pPr>
        <w:pStyle w:val="TOC"/>
        <w:ind w:firstLine="562"/>
        <w:jc w:val="center"/>
        <w:rPr>
          <w:rFonts w:ascii="Times New Roman"/>
          <w:color w:val="auto"/>
        </w:rPr>
      </w:pPr>
    </w:p>
    <w:p w:rsidR="00882EEE" w:rsidRDefault="00882EEE" w:rsidP="00882EEE">
      <w:pPr>
        <w:pStyle w:val="TOC"/>
        <w:ind w:firstLine="562"/>
        <w:jc w:val="center"/>
        <w:rPr>
          <w:rFonts w:ascii="Times New Roman"/>
          <w:color w:val="auto"/>
          <w:lang w:val="zh-CN"/>
        </w:rPr>
      </w:pPr>
      <w:r w:rsidRPr="005350C6">
        <w:rPr>
          <w:rFonts w:ascii="Times New Roman"/>
          <w:color w:val="auto"/>
          <w:lang w:val="zh-CN"/>
        </w:rPr>
        <w:t>目录</w:t>
      </w:r>
    </w:p>
    <w:p w:rsidR="00882EEE" w:rsidRPr="00882EEE" w:rsidRDefault="00882EEE" w:rsidP="00882EEE">
      <w:pPr>
        <w:ind w:firstLine="480"/>
        <w:rPr>
          <w:lang w:val="zh-CN"/>
        </w:rPr>
      </w:pPr>
    </w:p>
    <w:p w:rsidR="00882EEE" w:rsidRPr="00882EEE" w:rsidRDefault="00882EEE" w:rsidP="00882EEE">
      <w:pPr>
        <w:ind w:firstLine="480"/>
        <w:rPr>
          <w:lang w:val="zh-CN"/>
        </w:rPr>
      </w:pPr>
    </w:p>
    <w:p w:rsidR="00EA378C" w:rsidRDefault="00882EEE">
      <w:pPr>
        <w:pStyle w:val="10"/>
        <w:tabs>
          <w:tab w:val="left" w:pos="420"/>
          <w:tab w:val="right" w:leader="dot" w:pos="8608"/>
        </w:tabs>
        <w:rPr>
          <w:rFonts w:asciiTheme="minorHAnsi" w:eastAsiaTheme="minorEastAsia" w:hAnsiTheme="minorHAnsi" w:cstheme="minorBidi"/>
          <w:noProof/>
          <w:szCs w:val="22"/>
        </w:rPr>
      </w:pPr>
      <w:r w:rsidRPr="005350C6">
        <w:fldChar w:fldCharType="begin"/>
      </w:r>
      <w:r w:rsidRPr="005350C6">
        <w:instrText xml:space="preserve"> TOC \o "1-3" \h \z \u </w:instrText>
      </w:r>
      <w:r w:rsidRPr="005350C6">
        <w:fldChar w:fldCharType="separate"/>
      </w:r>
      <w:hyperlink w:anchor="_Toc404581123" w:history="1">
        <w:r w:rsidR="00EA378C" w:rsidRPr="00F23726">
          <w:rPr>
            <w:rStyle w:val="a7"/>
            <w:caps/>
            <w:noProof/>
            <w:kern w:val="0"/>
          </w:rPr>
          <w:t>1.</w:t>
        </w:r>
        <w:r w:rsidR="00EA378C">
          <w:rPr>
            <w:rFonts w:asciiTheme="minorHAnsi" w:eastAsiaTheme="minorEastAsia" w:hAnsiTheme="minorHAnsi" w:cstheme="minorBidi"/>
            <w:noProof/>
            <w:szCs w:val="22"/>
          </w:rPr>
          <w:tab/>
        </w:r>
        <w:r w:rsidR="00EA378C" w:rsidRPr="00F23726">
          <w:rPr>
            <w:rStyle w:val="a7"/>
            <w:rFonts w:hint="eastAsia"/>
            <w:caps/>
            <w:noProof/>
            <w:kern w:val="0"/>
          </w:rPr>
          <w:t>研究背景和研究内容（</w:t>
        </w:r>
        <w:r w:rsidR="00EA378C" w:rsidRPr="00F23726">
          <w:rPr>
            <w:rStyle w:val="a7"/>
            <w:rFonts w:hint="eastAsia"/>
            <w:noProof/>
          </w:rPr>
          <w:t>电信研究院</w:t>
        </w:r>
        <w:r w:rsidR="00EA378C" w:rsidRPr="00F23726">
          <w:rPr>
            <w:rStyle w:val="a7"/>
            <w:rFonts w:hint="eastAsia"/>
            <w:caps/>
            <w:noProof/>
            <w:kern w:val="0"/>
          </w:rPr>
          <w:t>）</w:t>
        </w:r>
        <w:r w:rsidR="00EA378C">
          <w:rPr>
            <w:noProof/>
            <w:webHidden/>
          </w:rPr>
          <w:tab/>
        </w:r>
        <w:r w:rsidR="00EA378C">
          <w:rPr>
            <w:noProof/>
            <w:webHidden/>
          </w:rPr>
          <w:fldChar w:fldCharType="begin"/>
        </w:r>
        <w:r w:rsidR="00EA378C">
          <w:rPr>
            <w:noProof/>
            <w:webHidden/>
          </w:rPr>
          <w:instrText xml:space="preserve"> PAGEREF _Toc404581123 \h </w:instrText>
        </w:r>
        <w:r w:rsidR="00EA378C">
          <w:rPr>
            <w:noProof/>
            <w:webHidden/>
          </w:rPr>
        </w:r>
        <w:r w:rsidR="00EA378C">
          <w:rPr>
            <w:noProof/>
            <w:webHidden/>
          </w:rPr>
          <w:fldChar w:fldCharType="separate"/>
        </w:r>
        <w:r w:rsidR="00EA378C">
          <w:rPr>
            <w:noProof/>
            <w:webHidden/>
          </w:rPr>
          <w:t>3</w:t>
        </w:r>
        <w:r w:rsidR="00EA378C">
          <w:rPr>
            <w:noProof/>
            <w:webHidden/>
          </w:rPr>
          <w:fldChar w:fldCharType="end"/>
        </w:r>
      </w:hyperlink>
    </w:p>
    <w:p w:rsidR="00EA378C" w:rsidRDefault="00DC58A2">
      <w:pPr>
        <w:pStyle w:val="10"/>
        <w:tabs>
          <w:tab w:val="left" w:pos="420"/>
          <w:tab w:val="right" w:leader="dot" w:pos="8608"/>
        </w:tabs>
        <w:rPr>
          <w:rFonts w:asciiTheme="minorHAnsi" w:eastAsiaTheme="minorEastAsia" w:hAnsiTheme="minorHAnsi" w:cstheme="minorBidi"/>
          <w:noProof/>
          <w:szCs w:val="22"/>
        </w:rPr>
      </w:pPr>
      <w:hyperlink w:anchor="_Toc404581124" w:history="1">
        <w:r w:rsidR="00EA378C" w:rsidRPr="00F23726">
          <w:rPr>
            <w:rStyle w:val="a7"/>
            <w:caps/>
            <w:noProof/>
            <w:kern w:val="0"/>
          </w:rPr>
          <w:t>2.</w:t>
        </w:r>
        <w:r w:rsidR="00EA378C">
          <w:rPr>
            <w:rFonts w:asciiTheme="minorHAnsi" w:eastAsiaTheme="minorEastAsia" w:hAnsiTheme="minorHAnsi" w:cstheme="minorBidi"/>
            <w:noProof/>
            <w:szCs w:val="22"/>
          </w:rPr>
          <w:tab/>
        </w:r>
        <w:r w:rsidR="00EA378C" w:rsidRPr="00F23726">
          <w:rPr>
            <w:rStyle w:val="a7"/>
            <w:rFonts w:hint="eastAsia"/>
            <w:caps/>
            <w:noProof/>
            <w:kern w:val="0"/>
          </w:rPr>
          <w:t>国际集群技术及相关频率情况</w:t>
        </w:r>
        <w:r w:rsidR="00EA378C">
          <w:rPr>
            <w:noProof/>
            <w:webHidden/>
          </w:rPr>
          <w:tab/>
        </w:r>
        <w:r w:rsidR="00EA378C">
          <w:rPr>
            <w:noProof/>
            <w:webHidden/>
          </w:rPr>
          <w:fldChar w:fldCharType="begin"/>
        </w:r>
        <w:r w:rsidR="00EA378C">
          <w:rPr>
            <w:noProof/>
            <w:webHidden/>
          </w:rPr>
          <w:instrText xml:space="preserve"> PAGEREF _Toc404581124 \h </w:instrText>
        </w:r>
        <w:r w:rsidR="00EA378C">
          <w:rPr>
            <w:noProof/>
            <w:webHidden/>
          </w:rPr>
        </w:r>
        <w:r w:rsidR="00EA378C">
          <w:rPr>
            <w:noProof/>
            <w:webHidden/>
          </w:rPr>
          <w:fldChar w:fldCharType="separate"/>
        </w:r>
        <w:r w:rsidR="00EA378C">
          <w:rPr>
            <w:noProof/>
            <w:webHidden/>
          </w:rPr>
          <w:t>3</w:t>
        </w:r>
        <w:r w:rsidR="00EA378C">
          <w:rPr>
            <w:noProof/>
            <w:webHidden/>
          </w:rPr>
          <w:fldChar w:fldCharType="end"/>
        </w:r>
      </w:hyperlink>
    </w:p>
    <w:p w:rsidR="00EA378C" w:rsidRDefault="00DC58A2">
      <w:pPr>
        <w:pStyle w:val="20"/>
        <w:tabs>
          <w:tab w:val="left" w:pos="1050"/>
          <w:tab w:val="right" w:leader="dot" w:pos="8608"/>
        </w:tabs>
        <w:rPr>
          <w:rFonts w:asciiTheme="minorHAnsi" w:eastAsiaTheme="minorEastAsia" w:hAnsiTheme="minorHAnsi" w:cstheme="minorBidi"/>
          <w:noProof/>
          <w:szCs w:val="22"/>
        </w:rPr>
      </w:pPr>
      <w:hyperlink w:anchor="_Toc404581125" w:history="1">
        <w:r w:rsidR="00EA378C" w:rsidRPr="00F23726">
          <w:rPr>
            <w:rStyle w:val="a7"/>
            <w:noProof/>
          </w:rPr>
          <w:t>2.1</w:t>
        </w:r>
        <w:r w:rsidR="00EA378C">
          <w:rPr>
            <w:rFonts w:asciiTheme="minorHAnsi" w:eastAsiaTheme="minorEastAsia" w:hAnsiTheme="minorHAnsi" w:cstheme="minorBidi"/>
            <w:noProof/>
            <w:szCs w:val="22"/>
          </w:rPr>
          <w:tab/>
        </w:r>
        <w:r w:rsidR="00EA378C" w:rsidRPr="00F23726">
          <w:rPr>
            <w:rStyle w:val="a7"/>
            <w:rFonts w:hint="eastAsia"/>
            <w:noProof/>
          </w:rPr>
          <w:t>国际组织</w:t>
        </w:r>
        <w:r w:rsidR="00EA378C">
          <w:rPr>
            <w:noProof/>
            <w:webHidden/>
          </w:rPr>
          <w:tab/>
        </w:r>
        <w:r w:rsidR="00EA378C">
          <w:rPr>
            <w:noProof/>
            <w:webHidden/>
          </w:rPr>
          <w:fldChar w:fldCharType="begin"/>
        </w:r>
        <w:r w:rsidR="00EA378C">
          <w:rPr>
            <w:noProof/>
            <w:webHidden/>
          </w:rPr>
          <w:instrText xml:space="preserve"> PAGEREF _Toc404581125 \h </w:instrText>
        </w:r>
        <w:r w:rsidR="00EA378C">
          <w:rPr>
            <w:noProof/>
            <w:webHidden/>
          </w:rPr>
        </w:r>
        <w:r w:rsidR="00EA378C">
          <w:rPr>
            <w:noProof/>
            <w:webHidden/>
          </w:rPr>
          <w:fldChar w:fldCharType="separate"/>
        </w:r>
        <w:r w:rsidR="00EA378C">
          <w:rPr>
            <w:noProof/>
            <w:webHidden/>
          </w:rPr>
          <w:t>3</w:t>
        </w:r>
        <w:r w:rsidR="00EA378C">
          <w:rPr>
            <w:noProof/>
            <w:webHidden/>
          </w:rPr>
          <w:fldChar w:fldCharType="end"/>
        </w:r>
      </w:hyperlink>
    </w:p>
    <w:p w:rsidR="00EA378C" w:rsidRDefault="00DC58A2">
      <w:pPr>
        <w:pStyle w:val="20"/>
        <w:tabs>
          <w:tab w:val="left" w:pos="1050"/>
          <w:tab w:val="right" w:leader="dot" w:pos="8608"/>
        </w:tabs>
        <w:rPr>
          <w:rFonts w:asciiTheme="minorHAnsi" w:eastAsiaTheme="minorEastAsia" w:hAnsiTheme="minorHAnsi" w:cstheme="minorBidi"/>
          <w:noProof/>
          <w:szCs w:val="22"/>
        </w:rPr>
      </w:pPr>
      <w:hyperlink w:anchor="_Toc404581126" w:history="1">
        <w:r w:rsidR="00EA378C" w:rsidRPr="00F23726">
          <w:rPr>
            <w:rStyle w:val="a7"/>
            <w:noProof/>
          </w:rPr>
          <w:t>2.2</w:t>
        </w:r>
        <w:r w:rsidR="00EA378C">
          <w:rPr>
            <w:rFonts w:asciiTheme="minorHAnsi" w:eastAsiaTheme="minorEastAsia" w:hAnsiTheme="minorHAnsi" w:cstheme="minorBidi"/>
            <w:noProof/>
            <w:szCs w:val="22"/>
          </w:rPr>
          <w:tab/>
        </w:r>
        <w:r w:rsidR="00EA378C" w:rsidRPr="00F23726">
          <w:rPr>
            <w:rStyle w:val="a7"/>
            <w:rFonts w:hint="eastAsia"/>
            <w:noProof/>
          </w:rPr>
          <w:t>典型国家</w:t>
        </w:r>
        <w:r w:rsidR="00EA378C">
          <w:rPr>
            <w:noProof/>
            <w:webHidden/>
          </w:rPr>
          <w:tab/>
        </w:r>
        <w:r w:rsidR="00EA378C">
          <w:rPr>
            <w:noProof/>
            <w:webHidden/>
          </w:rPr>
          <w:fldChar w:fldCharType="begin"/>
        </w:r>
        <w:r w:rsidR="00EA378C">
          <w:rPr>
            <w:noProof/>
            <w:webHidden/>
          </w:rPr>
          <w:instrText xml:space="preserve"> PAGEREF _Toc404581126 \h </w:instrText>
        </w:r>
        <w:r w:rsidR="00EA378C">
          <w:rPr>
            <w:noProof/>
            <w:webHidden/>
          </w:rPr>
        </w:r>
        <w:r w:rsidR="00EA378C">
          <w:rPr>
            <w:noProof/>
            <w:webHidden/>
          </w:rPr>
          <w:fldChar w:fldCharType="separate"/>
        </w:r>
        <w:r w:rsidR="00EA378C">
          <w:rPr>
            <w:noProof/>
            <w:webHidden/>
          </w:rPr>
          <w:t>4</w:t>
        </w:r>
        <w:r w:rsidR="00EA378C">
          <w:rPr>
            <w:noProof/>
            <w:webHidden/>
          </w:rPr>
          <w:fldChar w:fldCharType="end"/>
        </w:r>
      </w:hyperlink>
    </w:p>
    <w:p w:rsidR="00EA378C" w:rsidRDefault="00DC58A2">
      <w:pPr>
        <w:pStyle w:val="10"/>
        <w:tabs>
          <w:tab w:val="left" w:pos="420"/>
          <w:tab w:val="right" w:leader="dot" w:pos="8608"/>
        </w:tabs>
        <w:rPr>
          <w:rFonts w:asciiTheme="minorHAnsi" w:eastAsiaTheme="minorEastAsia" w:hAnsiTheme="minorHAnsi" w:cstheme="minorBidi"/>
          <w:noProof/>
          <w:szCs w:val="22"/>
        </w:rPr>
      </w:pPr>
      <w:hyperlink w:anchor="_Toc404581127" w:history="1">
        <w:r w:rsidR="00EA378C" w:rsidRPr="00F23726">
          <w:rPr>
            <w:rStyle w:val="a7"/>
            <w:caps/>
            <w:noProof/>
            <w:kern w:val="0"/>
          </w:rPr>
          <w:t>3.</w:t>
        </w:r>
        <w:r w:rsidR="00EA378C">
          <w:rPr>
            <w:rFonts w:asciiTheme="minorHAnsi" w:eastAsiaTheme="minorEastAsia" w:hAnsiTheme="minorHAnsi" w:cstheme="minorBidi"/>
            <w:noProof/>
            <w:szCs w:val="22"/>
          </w:rPr>
          <w:tab/>
        </w:r>
        <w:r w:rsidR="00EA378C" w:rsidRPr="00F23726">
          <w:rPr>
            <w:rStyle w:val="a7"/>
            <w:rFonts w:hint="eastAsia"/>
            <w:caps/>
            <w:noProof/>
            <w:kern w:val="0"/>
          </w:rPr>
          <w:t>我国集群技术和相关频率情况（监测中心）</w:t>
        </w:r>
        <w:r w:rsidR="00EA378C">
          <w:rPr>
            <w:noProof/>
            <w:webHidden/>
          </w:rPr>
          <w:tab/>
        </w:r>
        <w:r w:rsidR="00EA378C">
          <w:rPr>
            <w:noProof/>
            <w:webHidden/>
          </w:rPr>
          <w:fldChar w:fldCharType="begin"/>
        </w:r>
        <w:r w:rsidR="00EA378C">
          <w:rPr>
            <w:noProof/>
            <w:webHidden/>
          </w:rPr>
          <w:instrText xml:space="preserve"> PAGEREF _Toc404581127 \h </w:instrText>
        </w:r>
        <w:r w:rsidR="00EA378C">
          <w:rPr>
            <w:noProof/>
            <w:webHidden/>
          </w:rPr>
        </w:r>
        <w:r w:rsidR="00EA378C">
          <w:rPr>
            <w:noProof/>
            <w:webHidden/>
          </w:rPr>
          <w:fldChar w:fldCharType="separate"/>
        </w:r>
        <w:r w:rsidR="00EA378C">
          <w:rPr>
            <w:noProof/>
            <w:webHidden/>
          </w:rPr>
          <w:t>4</w:t>
        </w:r>
        <w:r w:rsidR="00EA378C">
          <w:rPr>
            <w:noProof/>
            <w:webHidden/>
          </w:rPr>
          <w:fldChar w:fldCharType="end"/>
        </w:r>
      </w:hyperlink>
    </w:p>
    <w:p w:rsidR="00EA378C" w:rsidRDefault="00DC58A2">
      <w:pPr>
        <w:pStyle w:val="10"/>
        <w:tabs>
          <w:tab w:val="left" w:pos="420"/>
          <w:tab w:val="right" w:leader="dot" w:pos="8608"/>
        </w:tabs>
        <w:rPr>
          <w:rFonts w:asciiTheme="minorHAnsi" w:eastAsiaTheme="minorEastAsia" w:hAnsiTheme="minorHAnsi" w:cstheme="minorBidi"/>
          <w:noProof/>
          <w:szCs w:val="22"/>
        </w:rPr>
      </w:pPr>
      <w:hyperlink w:anchor="_Toc404581128" w:history="1">
        <w:r w:rsidR="00EA378C" w:rsidRPr="00F23726">
          <w:rPr>
            <w:rStyle w:val="a7"/>
            <w:caps/>
            <w:noProof/>
            <w:kern w:val="0"/>
          </w:rPr>
          <w:t>4.</w:t>
        </w:r>
        <w:r w:rsidR="00EA378C">
          <w:rPr>
            <w:rFonts w:asciiTheme="minorHAnsi" w:eastAsiaTheme="minorEastAsia" w:hAnsiTheme="minorHAnsi" w:cstheme="minorBidi"/>
            <w:noProof/>
            <w:szCs w:val="22"/>
          </w:rPr>
          <w:tab/>
        </w:r>
        <w:r w:rsidR="00EA378C" w:rsidRPr="00F23726">
          <w:rPr>
            <w:rStyle w:val="a7"/>
            <w:rFonts w:hint="eastAsia"/>
            <w:caps/>
            <w:noProof/>
            <w:kern w:val="0"/>
          </w:rPr>
          <w:t>我国集群频率需求研究（鼎桥）</w:t>
        </w:r>
        <w:r w:rsidR="00EA378C">
          <w:rPr>
            <w:noProof/>
            <w:webHidden/>
          </w:rPr>
          <w:tab/>
        </w:r>
        <w:r w:rsidR="00EA378C">
          <w:rPr>
            <w:noProof/>
            <w:webHidden/>
          </w:rPr>
          <w:fldChar w:fldCharType="begin"/>
        </w:r>
        <w:r w:rsidR="00EA378C">
          <w:rPr>
            <w:noProof/>
            <w:webHidden/>
          </w:rPr>
          <w:instrText xml:space="preserve"> PAGEREF _Toc404581128 \h </w:instrText>
        </w:r>
        <w:r w:rsidR="00EA378C">
          <w:rPr>
            <w:noProof/>
            <w:webHidden/>
          </w:rPr>
        </w:r>
        <w:r w:rsidR="00EA378C">
          <w:rPr>
            <w:noProof/>
            <w:webHidden/>
          </w:rPr>
          <w:fldChar w:fldCharType="separate"/>
        </w:r>
        <w:r w:rsidR="00EA378C">
          <w:rPr>
            <w:noProof/>
            <w:webHidden/>
          </w:rPr>
          <w:t>5</w:t>
        </w:r>
        <w:r w:rsidR="00EA378C">
          <w:rPr>
            <w:noProof/>
            <w:webHidden/>
          </w:rPr>
          <w:fldChar w:fldCharType="end"/>
        </w:r>
      </w:hyperlink>
    </w:p>
    <w:p w:rsidR="00EA378C" w:rsidRDefault="00DC58A2">
      <w:pPr>
        <w:pStyle w:val="10"/>
        <w:tabs>
          <w:tab w:val="left" w:pos="420"/>
          <w:tab w:val="right" w:leader="dot" w:pos="8608"/>
        </w:tabs>
        <w:rPr>
          <w:rFonts w:asciiTheme="minorHAnsi" w:eastAsiaTheme="minorEastAsia" w:hAnsiTheme="minorHAnsi" w:cstheme="minorBidi"/>
          <w:noProof/>
          <w:szCs w:val="22"/>
        </w:rPr>
      </w:pPr>
      <w:hyperlink w:anchor="_Toc404581129" w:history="1">
        <w:r w:rsidR="00EA378C" w:rsidRPr="00F23726">
          <w:rPr>
            <w:rStyle w:val="a7"/>
            <w:caps/>
            <w:noProof/>
            <w:kern w:val="0"/>
          </w:rPr>
          <w:t>5.</w:t>
        </w:r>
        <w:r w:rsidR="00EA378C">
          <w:rPr>
            <w:rFonts w:asciiTheme="minorHAnsi" w:eastAsiaTheme="minorEastAsia" w:hAnsiTheme="minorHAnsi" w:cstheme="minorBidi"/>
            <w:noProof/>
            <w:szCs w:val="22"/>
          </w:rPr>
          <w:tab/>
        </w:r>
        <w:r w:rsidR="00EA378C" w:rsidRPr="00F23726">
          <w:rPr>
            <w:rStyle w:val="a7"/>
            <w:rFonts w:hint="eastAsia"/>
            <w:caps/>
            <w:noProof/>
            <w:kern w:val="0"/>
          </w:rPr>
          <w:t>我国集群可用频率分析</w:t>
        </w:r>
        <w:r w:rsidR="00EA378C">
          <w:rPr>
            <w:noProof/>
            <w:webHidden/>
          </w:rPr>
          <w:tab/>
        </w:r>
        <w:r w:rsidR="00EA378C">
          <w:rPr>
            <w:noProof/>
            <w:webHidden/>
          </w:rPr>
          <w:fldChar w:fldCharType="begin"/>
        </w:r>
        <w:r w:rsidR="00EA378C">
          <w:rPr>
            <w:noProof/>
            <w:webHidden/>
          </w:rPr>
          <w:instrText xml:space="preserve"> PAGEREF _Toc404581129 \h </w:instrText>
        </w:r>
        <w:r w:rsidR="00EA378C">
          <w:rPr>
            <w:noProof/>
            <w:webHidden/>
          </w:rPr>
        </w:r>
        <w:r w:rsidR="00EA378C">
          <w:rPr>
            <w:noProof/>
            <w:webHidden/>
          </w:rPr>
          <w:fldChar w:fldCharType="separate"/>
        </w:r>
        <w:r w:rsidR="00EA378C">
          <w:rPr>
            <w:noProof/>
            <w:webHidden/>
          </w:rPr>
          <w:t>5</w:t>
        </w:r>
        <w:r w:rsidR="00EA378C">
          <w:rPr>
            <w:noProof/>
            <w:webHidden/>
          </w:rPr>
          <w:fldChar w:fldCharType="end"/>
        </w:r>
      </w:hyperlink>
    </w:p>
    <w:p w:rsidR="00EA378C" w:rsidRDefault="00DC58A2">
      <w:pPr>
        <w:pStyle w:val="20"/>
        <w:tabs>
          <w:tab w:val="left" w:pos="1050"/>
          <w:tab w:val="right" w:leader="dot" w:pos="8608"/>
        </w:tabs>
        <w:rPr>
          <w:rFonts w:asciiTheme="minorHAnsi" w:eastAsiaTheme="minorEastAsia" w:hAnsiTheme="minorHAnsi" w:cstheme="minorBidi"/>
          <w:noProof/>
          <w:szCs w:val="22"/>
        </w:rPr>
      </w:pPr>
      <w:hyperlink w:anchor="_Toc404581130" w:history="1">
        <w:r w:rsidR="00EA378C" w:rsidRPr="00F23726">
          <w:rPr>
            <w:rStyle w:val="a7"/>
            <w:noProof/>
          </w:rPr>
          <w:t>5.1</w:t>
        </w:r>
        <w:r w:rsidR="00EA378C">
          <w:rPr>
            <w:rFonts w:asciiTheme="minorHAnsi" w:eastAsiaTheme="minorEastAsia" w:hAnsiTheme="minorHAnsi" w:cstheme="minorBidi"/>
            <w:noProof/>
            <w:szCs w:val="22"/>
          </w:rPr>
          <w:tab/>
        </w:r>
        <w:r w:rsidR="00EA378C" w:rsidRPr="00F23726">
          <w:rPr>
            <w:rStyle w:val="a7"/>
            <w:noProof/>
          </w:rPr>
          <w:t>1.4G</w:t>
        </w:r>
        <w:r w:rsidR="00EA378C" w:rsidRPr="00F23726">
          <w:rPr>
            <w:rStyle w:val="a7"/>
            <w:rFonts w:hint="eastAsia"/>
            <w:noProof/>
          </w:rPr>
          <w:t>（电信研究院，监测中心）</w:t>
        </w:r>
        <w:r w:rsidR="00EA378C">
          <w:rPr>
            <w:noProof/>
            <w:webHidden/>
          </w:rPr>
          <w:tab/>
        </w:r>
        <w:r w:rsidR="00EA378C">
          <w:rPr>
            <w:noProof/>
            <w:webHidden/>
          </w:rPr>
          <w:fldChar w:fldCharType="begin"/>
        </w:r>
        <w:r w:rsidR="00EA378C">
          <w:rPr>
            <w:noProof/>
            <w:webHidden/>
          </w:rPr>
          <w:instrText xml:space="preserve"> PAGEREF _Toc404581130 \h </w:instrText>
        </w:r>
        <w:r w:rsidR="00EA378C">
          <w:rPr>
            <w:noProof/>
            <w:webHidden/>
          </w:rPr>
        </w:r>
        <w:r w:rsidR="00EA378C">
          <w:rPr>
            <w:noProof/>
            <w:webHidden/>
          </w:rPr>
          <w:fldChar w:fldCharType="separate"/>
        </w:r>
        <w:r w:rsidR="00EA378C">
          <w:rPr>
            <w:noProof/>
            <w:webHidden/>
          </w:rPr>
          <w:t>5</w:t>
        </w:r>
        <w:r w:rsidR="00EA378C">
          <w:rPr>
            <w:noProof/>
            <w:webHidden/>
          </w:rPr>
          <w:fldChar w:fldCharType="end"/>
        </w:r>
      </w:hyperlink>
    </w:p>
    <w:p w:rsidR="00EA378C" w:rsidRDefault="00DC58A2">
      <w:pPr>
        <w:pStyle w:val="10"/>
        <w:tabs>
          <w:tab w:val="left" w:pos="420"/>
          <w:tab w:val="right" w:leader="dot" w:pos="8608"/>
        </w:tabs>
        <w:rPr>
          <w:rFonts w:asciiTheme="minorHAnsi" w:eastAsiaTheme="minorEastAsia" w:hAnsiTheme="minorHAnsi" w:cstheme="minorBidi"/>
          <w:noProof/>
          <w:szCs w:val="22"/>
        </w:rPr>
      </w:pPr>
      <w:hyperlink w:anchor="_Toc404581131" w:history="1">
        <w:r w:rsidR="00EA378C" w:rsidRPr="00F23726">
          <w:rPr>
            <w:rStyle w:val="a7"/>
            <w:caps/>
            <w:noProof/>
            <w:kern w:val="0"/>
          </w:rPr>
          <w:t>6.</w:t>
        </w:r>
        <w:r w:rsidR="00EA378C">
          <w:rPr>
            <w:rFonts w:asciiTheme="minorHAnsi" w:eastAsiaTheme="minorEastAsia" w:hAnsiTheme="minorHAnsi" w:cstheme="minorBidi"/>
            <w:noProof/>
            <w:szCs w:val="22"/>
          </w:rPr>
          <w:tab/>
        </w:r>
        <w:r w:rsidR="00EA378C" w:rsidRPr="00F23726">
          <w:rPr>
            <w:rStyle w:val="a7"/>
            <w:rFonts w:hint="eastAsia"/>
            <w:caps/>
            <w:noProof/>
            <w:kern w:val="0"/>
          </w:rPr>
          <w:t>我国集群频率规划建议（所有成员单位）</w:t>
        </w:r>
        <w:r w:rsidR="00EA378C">
          <w:rPr>
            <w:noProof/>
            <w:webHidden/>
          </w:rPr>
          <w:tab/>
        </w:r>
        <w:r w:rsidR="00EA378C">
          <w:rPr>
            <w:noProof/>
            <w:webHidden/>
          </w:rPr>
          <w:fldChar w:fldCharType="begin"/>
        </w:r>
        <w:r w:rsidR="00EA378C">
          <w:rPr>
            <w:noProof/>
            <w:webHidden/>
          </w:rPr>
          <w:instrText xml:space="preserve"> PAGEREF _Toc404581131 \h </w:instrText>
        </w:r>
        <w:r w:rsidR="00EA378C">
          <w:rPr>
            <w:noProof/>
            <w:webHidden/>
          </w:rPr>
        </w:r>
        <w:r w:rsidR="00EA378C">
          <w:rPr>
            <w:noProof/>
            <w:webHidden/>
          </w:rPr>
          <w:fldChar w:fldCharType="separate"/>
        </w:r>
        <w:r w:rsidR="00EA378C">
          <w:rPr>
            <w:noProof/>
            <w:webHidden/>
          </w:rPr>
          <w:t>6</w:t>
        </w:r>
        <w:r w:rsidR="00EA378C">
          <w:rPr>
            <w:noProof/>
            <w:webHidden/>
          </w:rPr>
          <w:fldChar w:fldCharType="end"/>
        </w:r>
      </w:hyperlink>
    </w:p>
    <w:p w:rsidR="00882EEE" w:rsidRPr="005350C6" w:rsidRDefault="00882EEE" w:rsidP="00EA378C">
      <w:pPr>
        <w:ind w:firstLine="480"/>
        <w:jc w:val="left"/>
      </w:pPr>
      <w:r w:rsidRPr="005350C6">
        <w:fldChar w:fldCharType="end"/>
      </w:r>
    </w:p>
    <w:p w:rsidR="00882EEE" w:rsidRPr="005350C6" w:rsidRDefault="00882EEE" w:rsidP="00882EEE">
      <w:pPr>
        <w:widowControl/>
        <w:ind w:firstLine="561"/>
        <w:jc w:val="left"/>
        <w:rPr>
          <w:rFonts w:eastAsia="华文楷体"/>
          <w:b/>
          <w:bCs/>
          <w:color w:val="000000"/>
          <w:sz w:val="28"/>
          <w:szCs w:val="28"/>
        </w:rPr>
      </w:pPr>
      <w:r w:rsidRPr="005350C6">
        <w:rPr>
          <w:rFonts w:eastAsia="华文楷体"/>
          <w:b/>
          <w:bCs/>
          <w:color w:val="000000"/>
          <w:sz w:val="28"/>
          <w:szCs w:val="28"/>
        </w:rPr>
        <w:br w:type="page"/>
      </w:r>
    </w:p>
    <w:p w:rsidR="00882EEE" w:rsidRPr="00882EEE" w:rsidRDefault="00882EEE" w:rsidP="00484139">
      <w:pPr>
        <w:pStyle w:val="1"/>
        <w:keepLines w:val="0"/>
        <w:widowControl/>
        <w:numPr>
          <w:ilvl w:val="0"/>
          <w:numId w:val="3"/>
        </w:numPr>
        <w:tabs>
          <w:tab w:val="num" w:pos="432"/>
        </w:tabs>
        <w:spacing w:before="156" w:after="156" w:line="240" w:lineRule="auto"/>
        <w:ind w:left="431" w:firstLine="0"/>
        <w:jc w:val="left"/>
        <w:rPr>
          <w:caps/>
          <w:kern w:val="0"/>
          <w:sz w:val="28"/>
          <w:szCs w:val="28"/>
        </w:rPr>
      </w:pPr>
      <w:bookmarkStart w:id="0" w:name="_Toc404581123"/>
      <w:r w:rsidRPr="00882EEE">
        <w:rPr>
          <w:rFonts w:hint="eastAsia"/>
          <w:caps/>
          <w:kern w:val="0"/>
          <w:sz w:val="28"/>
          <w:szCs w:val="28"/>
        </w:rPr>
        <w:lastRenderedPageBreak/>
        <w:t>研究背景和研究内容</w:t>
      </w:r>
      <w:r w:rsidRPr="00130EF0">
        <w:rPr>
          <w:rFonts w:hint="eastAsia"/>
          <w:caps/>
          <w:color w:val="FF0000"/>
          <w:kern w:val="0"/>
          <w:sz w:val="28"/>
          <w:szCs w:val="28"/>
        </w:rPr>
        <w:t>（</w:t>
      </w:r>
      <w:r w:rsidRPr="00130EF0">
        <w:rPr>
          <w:rFonts w:hint="eastAsia"/>
          <w:b w:val="0"/>
          <w:bCs w:val="0"/>
          <w:color w:val="FF0000"/>
          <w:kern w:val="2"/>
          <w:sz w:val="24"/>
          <w:szCs w:val="24"/>
        </w:rPr>
        <w:t>电信研究院</w:t>
      </w:r>
      <w:r w:rsidRPr="00130EF0">
        <w:rPr>
          <w:rFonts w:hint="eastAsia"/>
          <w:caps/>
          <w:color w:val="FF0000"/>
          <w:kern w:val="0"/>
          <w:sz w:val="28"/>
          <w:szCs w:val="28"/>
        </w:rPr>
        <w:t>）</w:t>
      </w:r>
      <w:bookmarkEnd w:id="0"/>
    </w:p>
    <w:p w:rsidR="00AE7BA7" w:rsidRDefault="00D91CFA" w:rsidP="00D91CFA">
      <w:pPr>
        <w:widowControl/>
        <w:spacing w:line="360" w:lineRule="auto"/>
        <w:ind w:firstLineChars="200" w:firstLine="420"/>
        <w:jc w:val="left"/>
        <w:rPr>
          <w:szCs w:val="21"/>
        </w:rPr>
      </w:pPr>
      <w:r w:rsidRPr="00D91CFA">
        <w:rPr>
          <w:rFonts w:hint="eastAsia"/>
          <w:szCs w:val="21"/>
        </w:rPr>
        <w:t>全球</w:t>
      </w:r>
      <w:r w:rsidRPr="00D91CFA">
        <w:rPr>
          <w:szCs w:val="21"/>
        </w:rPr>
        <w:t>无线专网技术</w:t>
      </w:r>
      <w:r w:rsidRPr="00D91CFA">
        <w:rPr>
          <w:rFonts w:hint="eastAsia"/>
          <w:szCs w:val="21"/>
        </w:rPr>
        <w:t>历经模拟集群</w:t>
      </w:r>
      <w:r w:rsidRPr="00D91CFA">
        <w:rPr>
          <w:szCs w:val="21"/>
        </w:rPr>
        <w:t>、数字</w:t>
      </w:r>
      <w:r w:rsidRPr="00D91CFA">
        <w:rPr>
          <w:rFonts w:hint="eastAsia"/>
          <w:szCs w:val="21"/>
        </w:rPr>
        <w:t>集群，目前</w:t>
      </w:r>
      <w:r w:rsidRPr="00D91CFA">
        <w:rPr>
          <w:szCs w:val="21"/>
        </w:rPr>
        <w:t>正</w:t>
      </w:r>
      <w:r w:rsidRPr="00D91CFA">
        <w:rPr>
          <w:rFonts w:hint="eastAsia"/>
          <w:szCs w:val="21"/>
        </w:rPr>
        <w:t>向</w:t>
      </w:r>
      <w:r w:rsidRPr="00D91CFA">
        <w:rPr>
          <w:szCs w:val="21"/>
        </w:rPr>
        <w:t>宽带</w:t>
      </w:r>
      <w:r w:rsidRPr="00D91CFA">
        <w:rPr>
          <w:rFonts w:hint="eastAsia"/>
          <w:szCs w:val="21"/>
        </w:rPr>
        <w:t>集群演进</w:t>
      </w:r>
      <w:r w:rsidRPr="00D91CFA">
        <w:rPr>
          <w:szCs w:val="21"/>
        </w:rPr>
        <w:t>。</w:t>
      </w:r>
      <w:r w:rsidRPr="00D91CFA">
        <w:rPr>
          <w:rFonts w:hint="eastAsia"/>
          <w:szCs w:val="21"/>
        </w:rPr>
        <w:t>宽带数字集群相对于窄带集群系统而言，能够实现和提升移动宽带视频大容量信息的交换和管理，更好地服务于政务、公共安全、社会管理、应急通信等领域。</w:t>
      </w:r>
      <w:r>
        <w:rPr>
          <w:rFonts w:hint="eastAsia"/>
          <w:szCs w:val="21"/>
        </w:rPr>
        <w:t>国际电信联盟在</w:t>
      </w:r>
      <w:r>
        <w:rPr>
          <w:rFonts w:hint="eastAsia"/>
          <w:szCs w:val="21"/>
        </w:rPr>
        <w:t>WRC-12</w:t>
      </w:r>
      <w:r>
        <w:rPr>
          <w:rFonts w:hint="eastAsia"/>
          <w:szCs w:val="21"/>
        </w:rPr>
        <w:t>大会上专门确立了关于集群宽带化发展的</w:t>
      </w:r>
      <w:r w:rsidRPr="00481637">
        <w:rPr>
          <w:rFonts w:hint="eastAsia"/>
          <w:szCs w:val="21"/>
        </w:rPr>
        <w:t>WRC-15 1.3</w:t>
      </w:r>
      <w:r w:rsidRPr="00481637">
        <w:rPr>
          <w:rFonts w:hint="eastAsia"/>
          <w:szCs w:val="21"/>
        </w:rPr>
        <w:t>议题，要求</w:t>
      </w:r>
      <w:r w:rsidRPr="00481637">
        <w:rPr>
          <w:rFonts w:hint="eastAsia"/>
          <w:szCs w:val="21"/>
        </w:rPr>
        <w:t>ITU-R</w:t>
      </w:r>
      <w:r w:rsidRPr="00481637">
        <w:rPr>
          <w:rFonts w:hint="eastAsia"/>
          <w:szCs w:val="21"/>
        </w:rPr>
        <w:t>研究宽带集群的未来业务，应用和技术发展等问题。</w:t>
      </w:r>
      <w:r w:rsidRPr="00D91CFA">
        <w:rPr>
          <w:rFonts w:hint="eastAsia"/>
          <w:szCs w:val="21"/>
        </w:rPr>
        <w:t>目前，我国基于</w:t>
      </w:r>
      <w:r w:rsidRPr="00D91CFA">
        <w:rPr>
          <w:rFonts w:hint="eastAsia"/>
          <w:szCs w:val="21"/>
        </w:rPr>
        <w:t>TD-LTE</w:t>
      </w:r>
      <w:r w:rsidRPr="00D91CFA">
        <w:rPr>
          <w:rFonts w:hint="eastAsia"/>
          <w:szCs w:val="21"/>
        </w:rPr>
        <w:t>的宽带数字集群技术已经成熟，</w:t>
      </w:r>
      <w:r>
        <w:rPr>
          <w:rFonts w:hint="eastAsia"/>
          <w:szCs w:val="21"/>
        </w:rPr>
        <w:t>也在北京、天津、南京和上海等多个城市进行</w:t>
      </w:r>
      <w:proofErr w:type="gramStart"/>
      <w:r>
        <w:rPr>
          <w:rFonts w:hint="eastAsia"/>
          <w:szCs w:val="21"/>
        </w:rPr>
        <w:t>政务网</w:t>
      </w:r>
      <w:proofErr w:type="gramEnd"/>
      <w:r>
        <w:rPr>
          <w:rFonts w:hint="eastAsia"/>
          <w:szCs w:val="21"/>
        </w:rPr>
        <w:t>试验，</w:t>
      </w:r>
      <w:r w:rsidRPr="00D91CFA">
        <w:rPr>
          <w:rFonts w:hint="eastAsia"/>
          <w:szCs w:val="21"/>
        </w:rPr>
        <w:t>工信部也颁布了相关行业标准</w:t>
      </w:r>
      <w:r>
        <w:rPr>
          <w:rFonts w:hint="eastAsia"/>
          <w:szCs w:val="21"/>
        </w:rPr>
        <w:t>。</w:t>
      </w:r>
      <w:r w:rsidR="00B32B1D">
        <w:rPr>
          <w:rFonts w:hint="eastAsia"/>
          <w:szCs w:val="21"/>
        </w:rPr>
        <w:t>在这样的形势下，</w:t>
      </w:r>
      <w:r w:rsidR="00AE7BA7">
        <w:rPr>
          <w:rFonts w:hint="eastAsia"/>
          <w:szCs w:val="21"/>
        </w:rPr>
        <w:t>我国</w:t>
      </w:r>
      <w:r w:rsidR="00B32B1D">
        <w:rPr>
          <w:rFonts w:hint="eastAsia"/>
          <w:szCs w:val="21"/>
        </w:rPr>
        <w:t>目前</w:t>
      </w:r>
      <w:r w:rsidR="00AE7BA7">
        <w:rPr>
          <w:rFonts w:hint="eastAsia"/>
          <w:szCs w:val="21"/>
        </w:rPr>
        <w:t>尚未对宽带集群发展的频率需求和用</w:t>
      </w:r>
      <w:proofErr w:type="gramStart"/>
      <w:r w:rsidR="00AE7BA7">
        <w:rPr>
          <w:rFonts w:hint="eastAsia"/>
          <w:szCs w:val="21"/>
        </w:rPr>
        <w:t>频进行</w:t>
      </w:r>
      <w:proofErr w:type="gramEnd"/>
      <w:r w:rsidR="00AE7BA7">
        <w:rPr>
          <w:rFonts w:hint="eastAsia"/>
          <w:szCs w:val="21"/>
        </w:rPr>
        <w:t>系统</w:t>
      </w:r>
      <w:r w:rsidR="00B32B1D">
        <w:rPr>
          <w:rFonts w:hint="eastAsia"/>
          <w:szCs w:val="21"/>
        </w:rPr>
        <w:t>地</w:t>
      </w:r>
      <w:r w:rsidR="00AE7BA7">
        <w:rPr>
          <w:rFonts w:hint="eastAsia"/>
          <w:szCs w:val="21"/>
        </w:rPr>
        <w:t>研究，因此即时开展对我国的专网发展用</w:t>
      </w:r>
      <w:proofErr w:type="gramStart"/>
      <w:r w:rsidR="00AE7BA7">
        <w:rPr>
          <w:rFonts w:hint="eastAsia"/>
          <w:szCs w:val="21"/>
        </w:rPr>
        <w:t>频进行</w:t>
      </w:r>
      <w:proofErr w:type="gramEnd"/>
      <w:r w:rsidR="00AE7BA7">
        <w:rPr>
          <w:rFonts w:hint="eastAsia"/>
          <w:szCs w:val="21"/>
        </w:rPr>
        <w:t>研究已经迫在眉睫。</w:t>
      </w:r>
    </w:p>
    <w:p w:rsidR="00882EEE" w:rsidRDefault="00B32B1D" w:rsidP="00130EF0">
      <w:pPr>
        <w:widowControl/>
        <w:spacing w:line="360" w:lineRule="auto"/>
        <w:ind w:firstLineChars="200" w:firstLine="420"/>
        <w:jc w:val="left"/>
        <w:rPr>
          <w:szCs w:val="21"/>
        </w:rPr>
      </w:pPr>
      <w:r>
        <w:rPr>
          <w:rFonts w:hint="eastAsia"/>
          <w:szCs w:val="21"/>
        </w:rPr>
        <w:t>本研究报告</w:t>
      </w:r>
      <w:r w:rsidR="00882EEE" w:rsidRPr="00882EEE">
        <w:rPr>
          <w:rFonts w:hint="eastAsia"/>
          <w:szCs w:val="21"/>
        </w:rPr>
        <w:t>对国际国内集群通信系统频率展开调查和研究，</w:t>
      </w:r>
      <w:r w:rsidR="000A1A23">
        <w:rPr>
          <w:rFonts w:hint="eastAsia"/>
          <w:szCs w:val="21"/>
        </w:rPr>
        <w:t>对我国</w:t>
      </w:r>
      <w:r>
        <w:rPr>
          <w:rFonts w:hint="eastAsia"/>
          <w:szCs w:val="21"/>
        </w:rPr>
        <w:t>未来</w:t>
      </w:r>
      <w:r w:rsidR="000A1A23">
        <w:rPr>
          <w:rFonts w:hint="eastAsia"/>
          <w:szCs w:val="21"/>
        </w:rPr>
        <w:t>宽带集群通信频率的需求进行预测，提出我国</w:t>
      </w:r>
      <w:r w:rsidR="000A1A23">
        <w:rPr>
          <w:rFonts w:hint="eastAsia"/>
          <w:szCs w:val="21"/>
        </w:rPr>
        <w:t>2020</w:t>
      </w:r>
      <w:r w:rsidR="000A1A23">
        <w:rPr>
          <w:rFonts w:hint="eastAsia"/>
          <w:szCs w:val="21"/>
        </w:rPr>
        <w:t>年的宽带集群通信频率需求</w:t>
      </w:r>
      <w:r>
        <w:rPr>
          <w:rFonts w:hint="eastAsia"/>
          <w:szCs w:val="21"/>
        </w:rPr>
        <w:t>，并</w:t>
      </w:r>
      <w:r w:rsidR="000A1A23">
        <w:rPr>
          <w:rFonts w:hint="eastAsia"/>
          <w:szCs w:val="21"/>
        </w:rPr>
        <w:t>依据通信频率需求</w:t>
      </w:r>
      <w:r w:rsidR="00882EEE" w:rsidRPr="00882EEE">
        <w:rPr>
          <w:rFonts w:hint="eastAsia"/>
          <w:szCs w:val="21"/>
        </w:rPr>
        <w:t>提出</w:t>
      </w:r>
      <w:r w:rsidR="000A1A23">
        <w:rPr>
          <w:rFonts w:hint="eastAsia"/>
          <w:szCs w:val="21"/>
        </w:rPr>
        <w:t>我国</w:t>
      </w:r>
      <w:r w:rsidR="00882EEE" w:rsidRPr="00882EEE">
        <w:rPr>
          <w:rFonts w:hint="eastAsia"/>
          <w:szCs w:val="21"/>
        </w:rPr>
        <w:t>宽带集群的候选频段</w:t>
      </w:r>
      <w:r w:rsidR="000A1A23">
        <w:rPr>
          <w:rFonts w:hint="eastAsia"/>
          <w:szCs w:val="21"/>
        </w:rPr>
        <w:t>，展开</w:t>
      </w:r>
      <w:r w:rsidR="00882EEE" w:rsidRPr="00882EEE">
        <w:rPr>
          <w:rFonts w:hint="eastAsia"/>
          <w:szCs w:val="21"/>
        </w:rPr>
        <w:t>分析</w:t>
      </w:r>
      <w:r w:rsidR="000A1A23">
        <w:rPr>
          <w:rFonts w:hint="eastAsia"/>
          <w:szCs w:val="21"/>
        </w:rPr>
        <w:t>，</w:t>
      </w:r>
      <w:r w:rsidR="00882EEE" w:rsidRPr="00882EEE">
        <w:rPr>
          <w:rFonts w:hint="eastAsia"/>
          <w:szCs w:val="21"/>
        </w:rPr>
        <w:t>论证宽带集群候选频段的可行性，给出宽带</w:t>
      </w:r>
      <w:r w:rsidR="000A1A23">
        <w:rPr>
          <w:rFonts w:hint="eastAsia"/>
          <w:szCs w:val="21"/>
        </w:rPr>
        <w:t>我国</w:t>
      </w:r>
      <w:r w:rsidR="00882EEE" w:rsidRPr="00882EEE">
        <w:rPr>
          <w:rFonts w:hint="eastAsia"/>
          <w:szCs w:val="21"/>
        </w:rPr>
        <w:t>集群使用频率</w:t>
      </w:r>
      <w:r w:rsidR="000A1A23">
        <w:rPr>
          <w:rFonts w:hint="eastAsia"/>
          <w:szCs w:val="21"/>
        </w:rPr>
        <w:t>的初步</w:t>
      </w:r>
      <w:r w:rsidR="00882EEE" w:rsidRPr="00882EEE">
        <w:rPr>
          <w:rFonts w:hint="eastAsia"/>
          <w:szCs w:val="21"/>
        </w:rPr>
        <w:t>建议。</w:t>
      </w:r>
    </w:p>
    <w:p w:rsidR="00882EEE" w:rsidRPr="000A1A23" w:rsidRDefault="00882EEE" w:rsidP="00882EEE">
      <w:pPr>
        <w:widowControl/>
        <w:ind w:firstLineChars="200" w:firstLine="420"/>
        <w:jc w:val="left"/>
        <w:rPr>
          <w:szCs w:val="21"/>
        </w:rPr>
      </w:pPr>
    </w:p>
    <w:p w:rsidR="00882EEE" w:rsidRPr="00882EEE" w:rsidRDefault="00882EEE" w:rsidP="00484139">
      <w:pPr>
        <w:pStyle w:val="1"/>
        <w:keepLines w:val="0"/>
        <w:widowControl/>
        <w:numPr>
          <w:ilvl w:val="0"/>
          <w:numId w:val="3"/>
        </w:numPr>
        <w:tabs>
          <w:tab w:val="num" w:pos="432"/>
        </w:tabs>
        <w:spacing w:before="156" w:after="156" w:line="240" w:lineRule="auto"/>
        <w:ind w:left="431" w:firstLine="0"/>
        <w:jc w:val="left"/>
        <w:rPr>
          <w:caps/>
          <w:kern w:val="0"/>
          <w:sz w:val="28"/>
          <w:szCs w:val="28"/>
        </w:rPr>
      </w:pPr>
      <w:bookmarkStart w:id="1" w:name="_Toc300751526"/>
      <w:bookmarkStart w:id="2" w:name="_Toc300826500"/>
      <w:bookmarkStart w:id="3" w:name="_Toc327978202"/>
      <w:bookmarkStart w:id="4" w:name="_Toc404581124"/>
      <w:r w:rsidRPr="00882EEE">
        <w:rPr>
          <w:rFonts w:hint="eastAsia"/>
          <w:caps/>
          <w:kern w:val="0"/>
          <w:sz w:val="28"/>
          <w:szCs w:val="28"/>
        </w:rPr>
        <w:t>国际集群技术及相关频率情况</w:t>
      </w:r>
      <w:bookmarkEnd w:id="1"/>
      <w:bookmarkEnd w:id="2"/>
      <w:bookmarkEnd w:id="3"/>
      <w:bookmarkEnd w:id="4"/>
    </w:p>
    <w:p w:rsidR="00882EEE" w:rsidRDefault="00882EEE" w:rsidP="00882EEE">
      <w:pPr>
        <w:pStyle w:val="2"/>
        <w:numPr>
          <w:ilvl w:val="1"/>
          <w:numId w:val="2"/>
        </w:numPr>
        <w:ind w:left="851" w:firstLine="480"/>
        <w:rPr>
          <w:b w:val="0"/>
          <w:sz w:val="24"/>
          <w:szCs w:val="24"/>
        </w:rPr>
      </w:pPr>
      <w:bookmarkStart w:id="5" w:name="_Toc404581125"/>
      <w:r w:rsidRPr="009A0FCE">
        <w:rPr>
          <w:rFonts w:hint="eastAsia"/>
          <w:b w:val="0"/>
          <w:sz w:val="24"/>
          <w:szCs w:val="24"/>
        </w:rPr>
        <w:t>国际组织</w:t>
      </w:r>
      <w:bookmarkEnd w:id="5"/>
    </w:p>
    <w:p w:rsidR="00AE7BA7" w:rsidRPr="00AE7BA7" w:rsidRDefault="00AE7BA7" w:rsidP="00AE7BA7">
      <w:pPr>
        <w:pStyle w:val="a8"/>
        <w:numPr>
          <w:ilvl w:val="0"/>
          <w:numId w:val="7"/>
        </w:numPr>
        <w:ind w:firstLineChars="0"/>
        <w:rPr>
          <w:b/>
        </w:rPr>
      </w:pPr>
      <w:bookmarkStart w:id="6" w:name="_Toc371673918"/>
      <w:bookmarkStart w:id="7" w:name="_Toc387241934"/>
      <w:r w:rsidRPr="00AE7BA7">
        <w:rPr>
          <w:rFonts w:hint="eastAsia"/>
          <w:b/>
        </w:rPr>
        <w:t>ITU-R</w:t>
      </w:r>
      <w:r w:rsidRPr="00AE7BA7">
        <w:rPr>
          <w:rFonts w:hint="eastAsia"/>
          <w:b/>
        </w:rPr>
        <w:t>标准化情况</w:t>
      </w:r>
      <w:bookmarkEnd w:id="6"/>
      <w:bookmarkEnd w:id="7"/>
      <w:r w:rsidRPr="009A0FCE">
        <w:rPr>
          <w:rFonts w:hint="eastAsia"/>
          <w:color w:val="FF0000"/>
          <w:sz w:val="24"/>
        </w:rPr>
        <w:t>（电信研究院）</w:t>
      </w:r>
    </w:p>
    <w:p w:rsidR="00AE7BA7" w:rsidRDefault="00AE7BA7" w:rsidP="00AE7BA7">
      <w:pPr>
        <w:pStyle w:val="a8"/>
        <w:ind w:left="720" w:firstLineChars="0" w:firstLine="0"/>
      </w:pPr>
    </w:p>
    <w:p w:rsidR="00AE7BA7" w:rsidRPr="00DF2D5B" w:rsidRDefault="00AE7BA7" w:rsidP="00DF2D5B">
      <w:pPr>
        <w:widowControl/>
        <w:spacing w:line="360" w:lineRule="auto"/>
        <w:ind w:firstLineChars="200" w:firstLine="420"/>
        <w:jc w:val="left"/>
        <w:rPr>
          <w:szCs w:val="21"/>
        </w:rPr>
      </w:pPr>
      <w:r w:rsidRPr="00DF2D5B">
        <w:rPr>
          <w:szCs w:val="21"/>
        </w:rPr>
        <w:t>国际电联是主管信息通信技术事务的联合国机构</w:t>
      </w:r>
      <w:r w:rsidRPr="00DF2D5B">
        <w:rPr>
          <w:rFonts w:hint="eastAsia"/>
          <w:szCs w:val="21"/>
        </w:rPr>
        <w:t>，是最主要的国际</w:t>
      </w:r>
      <w:r w:rsidRPr="00DF2D5B">
        <w:rPr>
          <w:szCs w:val="21"/>
        </w:rPr>
        <w:t>标准制定</w:t>
      </w:r>
      <w:r w:rsidRPr="00DF2D5B">
        <w:rPr>
          <w:rFonts w:hint="eastAsia"/>
          <w:szCs w:val="21"/>
        </w:rPr>
        <w:t>机构。目前在国际电信联盟与集群</w:t>
      </w:r>
      <w:r w:rsidR="00DF2D5B">
        <w:rPr>
          <w:rFonts w:hint="eastAsia"/>
          <w:szCs w:val="21"/>
        </w:rPr>
        <w:t>频率</w:t>
      </w:r>
      <w:r w:rsidRPr="00DF2D5B">
        <w:rPr>
          <w:rFonts w:hint="eastAsia"/>
          <w:szCs w:val="21"/>
        </w:rPr>
        <w:t>相关的标准化内容主要是两方面内容，一个是</w:t>
      </w:r>
      <w:r w:rsidR="000D542F" w:rsidRPr="00DF2D5B">
        <w:rPr>
          <w:rFonts w:hint="eastAsia"/>
          <w:szCs w:val="21"/>
        </w:rPr>
        <w:t>WRC15 1.3</w:t>
      </w:r>
      <w:r w:rsidR="000D542F" w:rsidRPr="00DF2D5B">
        <w:rPr>
          <w:rFonts w:hint="eastAsia"/>
          <w:szCs w:val="21"/>
        </w:rPr>
        <w:t>议题</w:t>
      </w:r>
      <w:r w:rsidRPr="00DF2D5B">
        <w:rPr>
          <w:rFonts w:hint="eastAsia"/>
          <w:szCs w:val="21"/>
        </w:rPr>
        <w:t>；另一个是</w:t>
      </w:r>
      <w:r w:rsidR="000D542F" w:rsidRPr="00DF2D5B">
        <w:rPr>
          <w:rFonts w:hint="eastAsia"/>
          <w:szCs w:val="21"/>
        </w:rPr>
        <w:t>M.201</w:t>
      </w:r>
      <w:r w:rsidR="000D542F">
        <w:rPr>
          <w:rFonts w:hint="eastAsia"/>
          <w:szCs w:val="21"/>
        </w:rPr>
        <w:t>5</w:t>
      </w:r>
      <w:r w:rsidRPr="00DF2D5B">
        <w:rPr>
          <w:rFonts w:hint="eastAsia"/>
          <w:szCs w:val="21"/>
        </w:rPr>
        <w:t>。</w:t>
      </w:r>
    </w:p>
    <w:p w:rsidR="00AE7BA7" w:rsidRPr="00DF2D5B" w:rsidRDefault="00AE7BA7" w:rsidP="00DF2D5B">
      <w:pPr>
        <w:widowControl/>
        <w:spacing w:line="360" w:lineRule="auto"/>
        <w:ind w:firstLineChars="200" w:firstLine="420"/>
        <w:jc w:val="left"/>
        <w:rPr>
          <w:szCs w:val="21"/>
        </w:rPr>
      </w:pPr>
      <w:r w:rsidRPr="00DF2D5B">
        <w:rPr>
          <w:rFonts w:hint="eastAsia"/>
          <w:szCs w:val="21"/>
        </w:rPr>
        <w:t>WRC-15 1.3</w:t>
      </w:r>
      <w:r w:rsidRPr="00DF2D5B">
        <w:rPr>
          <w:rFonts w:hint="eastAsia"/>
          <w:szCs w:val="21"/>
        </w:rPr>
        <w:t>议题是“根据第</w:t>
      </w:r>
      <w:r w:rsidRPr="00DF2D5B">
        <w:rPr>
          <w:rFonts w:hint="eastAsia"/>
          <w:szCs w:val="21"/>
        </w:rPr>
        <w:t>648[COM6/11]</w:t>
      </w:r>
      <w:r w:rsidRPr="00DF2D5B">
        <w:rPr>
          <w:rFonts w:hint="eastAsia"/>
          <w:szCs w:val="21"/>
        </w:rPr>
        <w:t>号决议（</w:t>
      </w:r>
      <w:r w:rsidRPr="00DF2D5B">
        <w:rPr>
          <w:rFonts w:hint="eastAsia"/>
          <w:szCs w:val="21"/>
        </w:rPr>
        <w:t>WRC-12</w:t>
      </w:r>
      <w:r w:rsidRPr="00DF2D5B">
        <w:rPr>
          <w:rFonts w:hint="eastAsia"/>
          <w:szCs w:val="21"/>
        </w:rPr>
        <w:t>），审议并修订有关宽带公共保护和救灾（</w:t>
      </w:r>
      <w:r w:rsidRPr="00DF2D5B">
        <w:rPr>
          <w:rFonts w:hint="eastAsia"/>
          <w:szCs w:val="21"/>
        </w:rPr>
        <w:t>PPDR</w:t>
      </w:r>
      <w:r w:rsidRPr="00DF2D5B">
        <w:rPr>
          <w:rFonts w:hint="eastAsia"/>
          <w:szCs w:val="21"/>
        </w:rPr>
        <w:t>）的第</w:t>
      </w:r>
      <w:r w:rsidRPr="00DF2D5B">
        <w:rPr>
          <w:rFonts w:hint="eastAsia"/>
          <w:szCs w:val="21"/>
        </w:rPr>
        <w:t>646</w:t>
      </w:r>
      <w:r w:rsidRPr="00DF2D5B">
        <w:rPr>
          <w:rFonts w:hint="eastAsia"/>
          <w:szCs w:val="21"/>
        </w:rPr>
        <w:t>号决议”。在</w:t>
      </w:r>
      <w:r w:rsidRPr="00DF2D5B">
        <w:rPr>
          <w:rFonts w:hint="eastAsia"/>
          <w:szCs w:val="21"/>
        </w:rPr>
        <w:t>648</w:t>
      </w:r>
      <w:r w:rsidRPr="00DF2D5B">
        <w:rPr>
          <w:rFonts w:hint="eastAsia"/>
          <w:szCs w:val="21"/>
        </w:rPr>
        <w:t>决议中，具体要求</w:t>
      </w:r>
      <w:r w:rsidRPr="00DF2D5B">
        <w:rPr>
          <w:rFonts w:hint="eastAsia"/>
          <w:szCs w:val="21"/>
        </w:rPr>
        <w:t>ITU-R</w:t>
      </w:r>
      <w:r w:rsidRPr="00DF2D5B">
        <w:rPr>
          <w:rFonts w:hint="eastAsia"/>
          <w:szCs w:val="21"/>
        </w:rPr>
        <w:t>进行以下</w:t>
      </w:r>
      <w:r w:rsidRPr="00DF2D5B">
        <w:rPr>
          <w:rFonts w:hint="eastAsia"/>
          <w:szCs w:val="21"/>
        </w:rPr>
        <w:t>3</w:t>
      </w:r>
      <w:r w:rsidRPr="00DF2D5B">
        <w:rPr>
          <w:rFonts w:hint="eastAsia"/>
          <w:szCs w:val="21"/>
        </w:rPr>
        <w:t>方面内容的研究：</w:t>
      </w:r>
    </w:p>
    <w:p w:rsidR="00AE7BA7" w:rsidRDefault="00AE7BA7" w:rsidP="00AE7BA7">
      <w:pPr>
        <w:numPr>
          <w:ilvl w:val="0"/>
          <w:numId w:val="6"/>
        </w:numPr>
        <w:spacing w:line="360" w:lineRule="auto"/>
        <w:ind w:firstLine="480"/>
        <w:rPr>
          <w:rFonts w:ascii="仿宋_GB2312" w:eastAsia="仿宋_GB2312" w:hAnsi="黑体"/>
          <w:szCs w:val="28"/>
        </w:rPr>
      </w:pPr>
      <w:bookmarkStart w:id="8" w:name="OLE_LINK1"/>
      <w:bookmarkStart w:id="9" w:name="OLE_LINK2"/>
      <w:r>
        <w:rPr>
          <w:rFonts w:ascii="仿宋_GB2312" w:eastAsia="仿宋_GB2312" w:hAnsi="黑体" w:hint="eastAsia"/>
          <w:szCs w:val="28"/>
        </w:rPr>
        <w:t>PPDR的业务和应用的技术需求</w:t>
      </w:r>
    </w:p>
    <w:p w:rsidR="00AE7BA7" w:rsidRDefault="00AE7BA7" w:rsidP="00AE7BA7">
      <w:pPr>
        <w:numPr>
          <w:ilvl w:val="0"/>
          <w:numId w:val="6"/>
        </w:numPr>
        <w:spacing w:line="360" w:lineRule="auto"/>
        <w:ind w:firstLine="480"/>
        <w:rPr>
          <w:rFonts w:ascii="仿宋_GB2312" w:eastAsia="仿宋_GB2312" w:hAnsi="黑体"/>
          <w:szCs w:val="28"/>
        </w:rPr>
      </w:pPr>
      <w:r>
        <w:rPr>
          <w:rFonts w:ascii="仿宋_GB2312" w:eastAsia="仿宋_GB2312" w:hAnsi="黑体" w:hint="eastAsia"/>
          <w:szCs w:val="28"/>
        </w:rPr>
        <w:t>宽带PPDR的技术演进</w:t>
      </w:r>
    </w:p>
    <w:p w:rsidR="00AE7BA7" w:rsidRDefault="00AE7BA7" w:rsidP="00AE7BA7">
      <w:pPr>
        <w:numPr>
          <w:ilvl w:val="0"/>
          <w:numId w:val="6"/>
        </w:numPr>
        <w:spacing w:line="360" w:lineRule="auto"/>
        <w:ind w:firstLine="480"/>
        <w:rPr>
          <w:rFonts w:ascii="仿宋_GB2312" w:eastAsia="仿宋_GB2312" w:hAnsi="黑体"/>
          <w:szCs w:val="28"/>
        </w:rPr>
      </w:pPr>
      <w:r>
        <w:rPr>
          <w:rFonts w:ascii="仿宋_GB2312" w:eastAsia="仿宋_GB2312" w:hAnsi="黑体" w:hint="eastAsia"/>
          <w:szCs w:val="28"/>
        </w:rPr>
        <w:t>发展中国家的需求</w:t>
      </w:r>
    </w:p>
    <w:bookmarkEnd w:id="8"/>
    <w:bookmarkEnd w:id="9"/>
    <w:p w:rsidR="00DF2D5B" w:rsidRDefault="00DF2D5B" w:rsidP="00DF2D5B">
      <w:pPr>
        <w:widowControl/>
        <w:spacing w:line="360" w:lineRule="auto"/>
        <w:ind w:firstLineChars="200" w:firstLine="420"/>
        <w:jc w:val="left"/>
        <w:rPr>
          <w:szCs w:val="21"/>
        </w:rPr>
      </w:pPr>
      <w:r>
        <w:rPr>
          <w:rFonts w:hint="eastAsia"/>
          <w:szCs w:val="21"/>
        </w:rPr>
        <w:t>其中，</w:t>
      </w:r>
      <w:r w:rsidRPr="00DF2D5B">
        <w:rPr>
          <w:rFonts w:hint="eastAsia"/>
          <w:szCs w:val="21"/>
        </w:rPr>
        <w:t>第</w:t>
      </w:r>
      <w:r w:rsidRPr="00DF2D5B">
        <w:rPr>
          <w:rFonts w:hint="eastAsia"/>
          <w:szCs w:val="21"/>
        </w:rPr>
        <w:t>646</w:t>
      </w:r>
      <w:r w:rsidRPr="00DF2D5B">
        <w:rPr>
          <w:rFonts w:hint="eastAsia"/>
          <w:szCs w:val="21"/>
        </w:rPr>
        <w:t>号决议</w:t>
      </w:r>
      <w:r>
        <w:rPr>
          <w:rFonts w:hint="eastAsia"/>
          <w:szCs w:val="21"/>
        </w:rPr>
        <w:t>中</w:t>
      </w:r>
      <w:r w:rsidR="000D542F">
        <w:rPr>
          <w:rFonts w:hint="eastAsia"/>
          <w:szCs w:val="21"/>
        </w:rPr>
        <w:t>给出了</w:t>
      </w:r>
      <w:r w:rsidR="000D542F">
        <w:rPr>
          <w:rFonts w:hint="eastAsia"/>
          <w:szCs w:val="21"/>
        </w:rPr>
        <w:t>ITU</w:t>
      </w:r>
      <w:r w:rsidR="000D542F">
        <w:rPr>
          <w:rFonts w:hint="eastAsia"/>
          <w:szCs w:val="21"/>
        </w:rPr>
        <w:t>三个区的频率规划建议。</w:t>
      </w:r>
      <w:r w:rsidR="000D542F">
        <w:rPr>
          <w:rFonts w:hint="eastAsia"/>
          <w:color w:val="000000"/>
        </w:rPr>
        <w:t>为了使先进的公共保护和赈灾解决方案得到区域内统一的频段</w:t>
      </w:r>
      <w:r w:rsidR="000D542F">
        <w:rPr>
          <w:color w:val="000000"/>
        </w:rPr>
        <w:t>/</w:t>
      </w:r>
      <w:r w:rsidR="000D542F">
        <w:rPr>
          <w:rFonts w:hint="eastAsia"/>
          <w:color w:val="000000"/>
        </w:rPr>
        <w:t>频率范围，鼓励主管部门在制定国内规划时考虑下列确定的频段</w:t>
      </w:r>
      <w:r w:rsidR="000D542F">
        <w:rPr>
          <w:color w:val="000000"/>
        </w:rPr>
        <w:t>/</w:t>
      </w:r>
      <w:r w:rsidR="000D542F">
        <w:rPr>
          <w:rFonts w:hint="eastAsia"/>
          <w:color w:val="000000"/>
        </w:rPr>
        <w:t>频率范围或其中的一部分：</w:t>
      </w:r>
      <w:r w:rsidR="000D542F">
        <w:rPr>
          <w:rFonts w:hint="eastAsia"/>
          <w:szCs w:val="21"/>
        </w:rPr>
        <w:t xml:space="preserve"> </w:t>
      </w:r>
    </w:p>
    <w:p w:rsidR="000D542F" w:rsidRPr="000D542F" w:rsidRDefault="000D542F" w:rsidP="00C560D5">
      <w:pPr>
        <w:pStyle w:val="enumlev1"/>
        <w:ind w:leftChars="200" w:left="420" w:firstLine="420"/>
        <w:rPr>
          <w:sz w:val="21"/>
          <w:szCs w:val="21"/>
          <w:lang w:eastAsia="zh-CN"/>
        </w:rPr>
      </w:pPr>
      <w:r w:rsidRPr="000D542F">
        <w:rPr>
          <w:sz w:val="21"/>
          <w:szCs w:val="21"/>
          <w:lang w:val="en-US" w:eastAsia="zh-CN"/>
        </w:rPr>
        <w:t>–</w:t>
      </w:r>
      <w:r w:rsidRPr="000D542F">
        <w:rPr>
          <w:sz w:val="21"/>
          <w:szCs w:val="21"/>
          <w:lang w:eastAsia="zh-CN"/>
        </w:rPr>
        <w:tab/>
      </w:r>
      <w:r w:rsidRPr="000D542F">
        <w:rPr>
          <w:rFonts w:hint="eastAsia"/>
          <w:sz w:val="21"/>
          <w:szCs w:val="21"/>
          <w:lang w:eastAsia="zh-CN"/>
        </w:rPr>
        <w:t>在</w:t>
      </w:r>
      <w:r w:rsidRPr="000D542F">
        <w:rPr>
          <w:sz w:val="21"/>
          <w:szCs w:val="21"/>
          <w:lang w:eastAsia="zh-CN"/>
        </w:rPr>
        <w:t>1</w:t>
      </w:r>
      <w:r w:rsidRPr="000D542F">
        <w:rPr>
          <w:rFonts w:hint="eastAsia"/>
          <w:sz w:val="21"/>
          <w:szCs w:val="21"/>
          <w:lang w:eastAsia="zh-CN"/>
        </w:rPr>
        <w:t>区：</w:t>
      </w:r>
      <w:r w:rsidRPr="000D542F">
        <w:rPr>
          <w:sz w:val="21"/>
          <w:szCs w:val="21"/>
          <w:lang w:eastAsia="zh-CN"/>
        </w:rPr>
        <w:t>380-470 MHz</w:t>
      </w:r>
      <w:r w:rsidRPr="000D542F">
        <w:rPr>
          <w:rFonts w:hint="eastAsia"/>
          <w:sz w:val="21"/>
          <w:szCs w:val="21"/>
          <w:lang w:eastAsia="zh-CN"/>
        </w:rPr>
        <w:t>，</w:t>
      </w:r>
      <w:r w:rsidRPr="000D542F">
        <w:rPr>
          <w:sz w:val="21"/>
          <w:szCs w:val="21"/>
          <w:lang w:eastAsia="zh-CN"/>
        </w:rPr>
        <w:t>1</w:t>
      </w:r>
      <w:r w:rsidRPr="000D542F">
        <w:rPr>
          <w:rFonts w:hint="eastAsia"/>
          <w:sz w:val="21"/>
          <w:szCs w:val="21"/>
          <w:lang w:eastAsia="zh-CN"/>
        </w:rPr>
        <w:t>区的某些国家已经同意，将其中的</w:t>
      </w:r>
      <w:r w:rsidRPr="000D542F">
        <w:rPr>
          <w:sz w:val="21"/>
          <w:szCs w:val="21"/>
          <w:lang w:eastAsia="zh-CN"/>
        </w:rPr>
        <w:t>380-385/390-395 MHz</w:t>
      </w:r>
      <w:r w:rsidRPr="000D542F">
        <w:rPr>
          <w:rFonts w:hint="eastAsia"/>
          <w:sz w:val="21"/>
          <w:szCs w:val="21"/>
          <w:lang w:eastAsia="zh-CN"/>
        </w:rPr>
        <w:t>频率分段作为长期公共保护活动的优选核心统一频段；</w:t>
      </w:r>
    </w:p>
    <w:p w:rsidR="000D542F" w:rsidRPr="000D542F" w:rsidRDefault="000D542F" w:rsidP="00C560D5">
      <w:pPr>
        <w:pStyle w:val="enumlev1"/>
        <w:ind w:leftChars="200" w:left="420" w:firstLine="420"/>
        <w:rPr>
          <w:color w:val="000000"/>
          <w:sz w:val="21"/>
          <w:szCs w:val="21"/>
          <w:lang w:eastAsia="zh-CN"/>
        </w:rPr>
      </w:pPr>
      <w:r w:rsidRPr="000D542F">
        <w:rPr>
          <w:sz w:val="21"/>
          <w:szCs w:val="21"/>
          <w:lang w:val="en-US" w:eastAsia="zh-CN"/>
        </w:rPr>
        <w:lastRenderedPageBreak/>
        <w:t>–</w:t>
      </w:r>
      <w:r w:rsidRPr="000D542F">
        <w:rPr>
          <w:color w:val="000000"/>
          <w:sz w:val="21"/>
          <w:szCs w:val="21"/>
          <w:lang w:eastAsia="zh-CN"/>
        </w:rPr>
        <w:tab/>
      </w:r>
      <w:r w:rsidRPr="000D542F">
        <w:rPr>
          <w:sz w:val="21"/>
          <w:szCs w:val="21"/>
          <w:lang w:eastAsia="zh-CN"/>
        </w:rPr>
        <w:t>2</w:t>
      </w:r>
      <w:r w:rsidRPr="000D542F">
        <w:rPr>
          <w:rFonts w:hint="eastAsia"/>
          <w:sz w:val="21"/>
          <w:szCs w:val="21"/>
          <w:lang w:eastAsia="zh-CN"/>
        </w:rPr>
        <w:t>区</w:t>
      </w:r>
      <w:r w:rsidRPr="000D542F">
        <w:rPr>
          <w:rStyle w:val="a9"/>
          <w:position w:val="10"/>
          <w:sz w:val="21"/>
          <w:szCs w:val="21"/>
          <w:lang w:val="en-US" w:eastAsia="zh-CN"/>
        </w:rPr>
        <w:footnoteReference w:customMarkFollows="1" w:id="1"/>
        <w:t>5</w:t>
      </w:r>
      <w:r w:rsidRPr="000D542F">
        <w:rPr>
          <w:rFonts w:hint="eastAsia"/>
          <w:color w:val="000000"/>
          <w:sz w:val="21"/>
          <w:szCs w:val="21"/>
          <w:lang w:val="en-US" w:eastAsia="zh-CN"/>
        </w:rPr>
        <w:t>：</w:t>
      </w:r>
      <w:r w:rsidRPr="000D542F">
        <w:rPr>
          <w:color w:val="000000"/>
          <w:sz w:val="21"/>
          <w:szCs w:val="21"/>
          <w:lang w:eastAsia="zh-CN"/>
        </w:rPr>
        <w:t>746-806 MHz</w:t>
      </w:r>
      <w:r w:rsidRPr="000D542F">
        <w:rPr>
          <w:rFonts w:hint="eastAsia"/>
          <w:color w:val="000000"/>
          <w:sz w:val="21"/>
          <w:szCs w:val="21"/>
          <w:lang w:eastAsia="zh-CN"/>
        </w:rPr>
        <w:t>、</w:t>
      </w:r>
      <w:r w:rsidRPr="000D542F">
        <w:rPr>
          <w:color w:val="000000"/>
          <w:sz w:val="21"/>
          <w:szCs w:val="21"/>
          <w:lang w:eastAsia="zh-CN"/>
        </w:rPr>
        <w:t>806-869 MHz</w:t>
      </w:r>
      <w:r w:rsidRPr="000D542F">
        <w:rPr>
          <w:rFonts w:hint="eastAsia"/>
          <w:color w:val="000000"/>
          <w:sz w:val="21"/>
          <w:szCs w:val="21"/>
          <w:lang w:eastAsia="zh-CN"/>
        </w:rPr>
        <w:t>、</w:t>
      </w:r>
      <w:r w:rsidRPr="000D542F">
        <w:rPr>
          <w:color w:val="000000"/>
          <w:sz w:val="21"/>
          <w:szCs w:val="21"/>
          <w:lang w:eastAsia="zh-CN"/>
        </w:rPr>
        <w:t>4 940-4 990 MHz</w:t>
      </w:r>
      <w:r w:rsidRPr="000D542F">
        <w:rPr>
          <w:rFonts w:hint="eastAsia"/>
          <w:color w:val="000000"/>
          <w:sz w:val="21"/>
          <w:szCs w:val="21"/>
          <w:lang w:val="en-US" w:eastAsia="zh-CN"/>
        </w:rPr>
        <w:t>；</w:t>
      </w:r>
    </w:p>
    <w:p w:rsidR="000D542F" w:rsidRPr="000D542F" w:rsidRDefault="000D542F" w:rsidP="00C560D5">
      <w:pPr>
        <w:pStyle w:val="enumlev1"/>
        <w:ind w:leftChars="200" w:left="420" w:firstLine="420"/>
        <w:rPr>
          <w:color w:val="000000"/>
          <w:sz w:val="21"/>
          <w:szCs w:val="21"/>
          <w:lang w:eastAsia="zh-CN"/>
        </w:rPr>
      </w:pPr>
      <w:r w:rsidRPr="000D542F">
        <w:rPr>
          <w:sz w:val="21"/>
          <w:szCs w:val="21"/>
          <w:lang w:val="en-US" w:eastAsia="zh-CN"/>
        </w:rPr>
        <w:t>–</w:t>
      </w:r>
      <w:r w:rsidRPr="000D542F">
        <w:rPr>
          <w:color w:val="000000"/>
          <w:sz w:val="21"/>
          <w:szCs w:val="21"/>
          <w:lang w:eastAsia="zh-CN"/>
        </w:rPr>
        <w:tab/>
      </w:r>
      <w:r w:rsidRPr="000D542F">
        <w:rPr>
          <w:sz w:val="21"/>
          <w:szCs w:val="21"/>
          <w:lang w:eastAsia="zh-CN"/>
        </w:rPr>
        <w:t>3</w:t>
      </w:r>
      <w:r w:rsidRPr="000D542F">
        <w:rPr>
          <w:rFonts w:hint="eastAsia"/>
          <w:sz w:val="21"/>
          <w:szCs w:val="21"/>
          <w:lang w:eastAsia="zh-CN"/>
        </w:rPr>
        <w:t>区</w:t>
      </w:r>
      <w:r w:rsidRPr="000D542F">
        <w:rPr>
          <w:rStyle w:val="a9"/>
          <w:position w:val="10"/>
          <w:sz w:val="21"/>
          <w:szCs w:val="21"/>
          <w:lang w:val="en-US" w:eastAsia="zh-CN"/>
        </w:rPr>
        <w:footnoteReference w:customMarkFollows="1" w:id="2"/>
        <w:t>6</w:t>
      </w:r>
      <w:r w:rsidRPr="000D542F">
        <w:rPr>
          <w:rFonts w:hint="eastAsia"/>
          <w:color w:val="000000"/>
          <w:sz w:val="21"/>
          <w:szCs w:val="21"/>
          <w:lang w:val="en-US" w:eastAsia="zh-CN"/>
        </w:rPr>
        <w:t>：</w:t>
      </w:r>
      <w:r w:rsidRPr="000D542F">
        <w:rPr>
          <w:color w:val="000000"/>
          <w:sz w:val="21"/>
          <w:szCs w:val="21"/>
          <w:lang w:eastAsia="zh-CN"/>
        </w:rPr>
        <w:t>406.1-430 MHz</w:t>
      </w:r>
      <w:r w:rsidRPr="000D542F">
        <w:rPr>
          <w:rFonts w:hint="eastAsia"/>
          <w:color w:val="000000"/>
          <w:sz w:val="21"/>
          <w:szCs w:val="21"/>
          <w:lang w:eastAsia="zh-CN"/>
        </w:rPr>
        <w:t>、</w:t>
      </w:r>
      <w:r w:rsidRPr="000D542F">
        <w:rPr>
          <w:color w:val="000000"/>
          <w:sz w:val="21"/>
          <w:szCs w:val="21"/>
          <w:lang w:eastAsia="zh-CN"/>
        </w:rPr>
        <w:t>440-470 MHz</w:t>
      </w:r>
      <w:r w:rsidRPr="000D542F">
        <w:rPr>
          <w:rFonts w:hint="eastAsia"/>
          <w:color w:val="000000"/>
          <w:sz w:val="21"/>
          <w:szCs w:val="21"/>
          <w:lang w:eastAsia="zh-CN"/>
        </w:rPr>
        <w:t>、</w:t>
      </w:r>
      <w:r w:rsidRPr="000D542F">
        <w:rPr>
          <w:color w:val="000000"/>
          <w:sz w:val="21"/>
          <w:szCs w:val="21"/>
          <w:lang w:eastAsia="zh-CN"/>
        </w:rPr>
        <w:t>806-824/851-869 MHz</w:t>
      </w:r>
      <w:r w:rsidRPr="000D542F">
        <w:rPr>
          <w:rFonts w:hint="eastAsia"/>
          <w:color w:val="000000"/>
          <w:sz w:val="21"/>
          <w:szCs w:val="21"/>
          <w:lang w:eastAsia="zh-CN"/>
        </w:rPr>
        <w:t>、</w:t>
      </w:r>
      <w:r w:rsidRPr="000D542F">
        <w:rPr>
          <w:color w:val="000000"/>
          <w:sz w:val="21"/>
          <w:szCs w:val="21"/>
          <w:lang w:eastAsia="zh-CN"/>
        </w:rPr>
        <w:t>4 940-4 990 MHz</w:t>
      </w:r>
      <w:r w:rsidRPr="000D542F">
        <w:rPr>
          <w:rFonts w:hint="eastAsia"/>
          <w:color w:val="000000"/>
          <w:sz w:val="21"/>
          <w:szCs w:val="21"/>
          <w:lang w:eastAsia="zh-CN"/>
        </w:rPr>
        <w:t>和</w:t>
      </w:r>
      <w:r w:rsidRPr="000D542F">
        <w:rPr>
          <w:color w:val="000000"/>
          <w:sz w:val="21"/>
          <w:szCs w:val="21"/>
          <w:lang w:eastAsia="zh-CN"/>
        </w:rPr>
        <w:t>5 850-5 925 MHz</w:t>
      </w:r>
      <w:r w:rsidRPr="000D542F">
        <w:rPr>
          <w:rFonts w:hint="eastAsia"/>
          <w:color w:val="000000"/>
          <w:sz w:val="21"/>
          <w:szCs w:val="21"/>
          <w:lang w:val="en-US" w:eastAsia="zh-CN"/>
        </w:rPr>
        <w:t>；</w:t>
      </w:r>
    </w:p>
    <w:p w:rsidR="000D542F" w:rsidRPr="000D542F" w:rsidRDefault="000D542F" w:rsidP="00DF2D5B">
      <w:pPr>
        <w:widowControl/>
        <w:spacing w:line="360" w:lineRule="auto"/>
        <w:ind w:firstLineChars="200" w:firstLine="420"/>
        <w:jc w:val="left"/>
        <w:rPr>
          <w:szCs w:val="21"/>
          <w:lang w:val="en-GB"/>
        </w:rPr>
      </w:pPr>
    </w:p>
    <w:p w:rsidR="00AE7BA7" w:rsidRPr="00DF2D5B" w:rsidRDefault="00AE7BA7" w:rsidP="00DF2D5B">
      <w:pPr>
        <w:widowControl/>
        <w:spacing w:line="360" w:lineRule="auto"/>
        <w:ind w:firstLineChars="200" w:firstLine="420"/>
        <w:jc w:val="left"/>
        <w:rPr>
          <w:szCs w:val="21"/>
        </w:rPr>
      </w:pPr>
      <w:r w:rsidRPr="00DF2D5B">
        <w:rPr>
          <w:rFonts w:hint="eastAsia"/>
          <w:szCs w:val="21"/>
        </w:rPr>
        <w:t>ITU-R WP5A</w:t>
      </w:r>
      <w:r w:rsidRPr="00DF2D5B">
        <w:rPr>
          <w:rFonts w:hint="eastAsia"/>
          <w:szCs w:val="21"/>
        </w:rPr>
        <w:t>是负责该议题研究的工作组，目前该工作组已经按照议题要求开</w:t>
      </w:r>
      <w:r w:rsidR="000D542F">
        <w:rPr>
          <w:rFonts w:hint="eastAsia"/>
          <w:szCs w:val="21"/>
        </w:rPr>
        <w:t>展</w:t>
      </w:r>
      <w:r w:rsidRPr="00DF2D5B">
        <w:rPr>
          <w:rFonts w:hint="eastAsia"/>
          <w:szCs w:val="21"/>
        </w:rPr>
        <w:t>了研究工作，</w:t>
      </w:r>
      <w:r w:rsidR="000D542F">
        <w:rPr>
          <w:rFonts w:hint="eastAsia"/>
          <w:szCs w:val="21"/>
        </w:rPr>
        <w:t>并完成了</w:t>
      </w:r>
      <w:r w:rsidR="000D542F">
        <w:rPr>
          <w:rFonts w:hint="eastAsia"/>
          <w:szCs w:val="21"/>
        </w:rPr>
        <w:t>CPM</w:t>
      </w:r>
      <w:r w:rsidR="000D542F">
        <w:rPr>
          <w:rFonts w:hint="eastAsia"/>
          <w:szCs w:val="21"/>
        </w:rPr>
        <w:t>报告的制订工作。</w:t>
      </w:r>
    </w:p>
    <w:p w:rsidR="00AE7BA7" w:rsidRDefault="00AE7BA7" w:rsidP="00AE7BA7">
      <w:pPr>
        <w:ind w:firstLine="480"/>
        <w:rPr>
          <w:rFonts w:hAnsi="宋体"/>
          <w:szCs w:val="28"/>
        </w:rPr>
      </w:pPr>
    </w:p>
    <w:p w:rsidR="00C560D5" w:rsidRPr="00C560D5" w:rsidRDefault="000D542F" w:rsidP="00C560D5">
      <w:pPr>
        <w:widowControl/>
        <w:spacing w:line="360" w:lineRule="auto"/>
        <w:ind w:firstLineChars="200" w:firstLine="420"/>
        <w:jc w:val="left"/>
        <w:rPr>
          <w:szCs w:val="21"/>
        </w:rPr>
      </w:pPr>
      <w:r w:rsidRPr="00DF2D5B">
        <w:rPr>
          <w:rFonts w:hint="eastAsia"/>
          <w:szCs w:val="21"/>
        </w:rPr>
        <w:t>ITU-R M.201</w:t>
      </w:r>
      <w:r>
        <w:rPr>
          <w:rFonts w:hint="eastAsia"/>
          <w:szCs w:val="21"/>
        </w:rPr>
        <w:t>5</w:t>
      </w:r>
      <w:r w:rsidR="00C560D5">
        <w:rPr>
          <w:rFonts w:hint="eastAsia"/>
          <w:szCs w:val="21"/>
        </w:rPr>
        <w:t>全称为</w:t>
      </w:r>
      <w:r w:rsidRPr="00DF2D5B">
        <w:rPr>
          <w:rFonts w:hint="eastAsia"/>
          <w:szCs w:val="21"/>
        </w:rPr>
        <w:t>“</w:t>
      </w:r>
      <w:r w:rsidR="00C560D5" w:rsidRPr="00C560D5">
        <w:rPr>
          <w:rFonts w:hint="eastAsia"/>
          <w:szCs w:val="21"/>
        </w:rPr>
        <w:t>根据第</w:t>
      </w:r>
      <w:r w:rsidR="00C560D5" w:rsidRPr="00C560D5">
        <w:rPr>
          <w:rFonts w:hint="eastAsia"/>
          <w:szCs w:val="21"/>
        </w:rPr>
        <w:t>646</w:t>
      </w:r>
      <w:r w:rsidR="00C560D5" w:rsidRPr="00C560D5">
        <w:rPr>
          <w:rFonts w:hint="eastAsia"/>
          <w:szCs w:val="21"/>
        </w:rPr>
        <w:t>号决议（</w:t>
      </w:r>
      <w:r w:rsidR="00C560D5" w:rsidRPr="00C560D5">
        <w:rPr>
          <w:rFonts w:hint="eastAsia"/>
          <w:szCs w:val="21"/>
        </w:rPr>
        <w:t>WRC-</w:t>
      </w:r>
      <w:r w:rsidR="00C560D5" w:rsidRPr="00C560D5">
        <w:rPr>
          <w:szCs w:val="21"/>
        </w:rPr>
        <w:t>12</w:t>
      </w:r>
      <w:r w:rsidR="00C560D5" w:rsidRPr="00C560D5">
        <w:rPr>
          <w:rFonts w:hint="eastAsia"/>
          <w:szCs w:val="21"/>
        </w:rPr>
        <w:t>，修订版）对</w:t>
      </w:r>
      <w:r w:rsidR="00C560D5" w:rsidRPr="00C560D5">
        <w:rPr>
          <w:rFonts w:hint="eastAsia"/>
          <w:szCs w:val="21"/>
        </w:rPr>
        <w:t>UHF</w:t>
      </w:r>
      <w:r w:rsidR="00C560D5" w:rsidRPr="00C560D5">
        <w:rPr>
          <w:rFonts w:hint="eastAsia"/>
          <w:szCs w:val="21"/>
        </w:rPr>
        <w:t>频段的公共保护和赈灾无线电通信系统做出的频率安排</w:t>
      </w:r>
      <w:r w:rsidRPr="00DF2D5B">
        <w:rPr>
          <w:szCs w:val="21"/>
        </w:rPr>
        <w:t>”</w:t>
      </w:r>
      <w:r w:rsidR="00C560D5">
        <w:rPr>
          <w:rFonts w:hint="eastAsia"/>
          <w:szCs w:val="21"/>
        </w:rPr>
        <w:t>。</w:t>
      </w:r>
      <w:r w:rsidRPr="00DF2D5B">
        <w:rPr>
          <w:rFonts w:hint="eastAsia"/>
          <w:szCs w:val="21"/>
        </w:rPr>
        <w:t>其最初的版本于</w:t>
      </w:r>
      <w:r w:rsidR="00C560D5">
        <w:rPr>
          <w:rFonts w:hint="eastAsia"/>
          <w:szCs w:val="21"/>
        </w:rPr>
        <w:t>2012</w:t>
      </w:r>
      <w:r w:rsidRPr="00DF2D5B">
        <w:rPr>
          <w:rFonts w:hint="eastAsia"/>
          <w:szCs w:val="21"/>
        </w:rPr>
        <w:t>年发布，</w:t>
      </w:r>
      <w:r w:rsidR="00C560D5" w:rsidRPr="00C560D5">
        <w:rPr>
          <w:rFonts w:hint="eastAsia"/>
          <w:szCs w:val="21"/>
        </w:rPr>
        <w:t>此建议书为某些区域在第</w:t>
      </w:r>
      <w:r w:rsidR="00C560D5" w:rsidRPr="00C560D5">
        <w:rPr>
          <w:rFonts w:hint="eastAsia"/>
          <w:szCs w:val="21"/>
        </w:rPr>
        <w:t>646</w:t>
      </w:r>
      <w:r w:rsidR="00C560D5" w:rsidRPr="00C560D5">
        <w:rPr>
          <w:rFonts w:hint="eastAsia"/>
          <w:szCs w:val="21"/>
        </w:rPr>
        <w:t>号决议（</w:t>
      </w:r>
      <w:r w:rsidR="00C560D5" w:rsidRPr="00C560D5">
        <w:rPr>
          <w:rFonts w:hint="eastAsia"/>
          <w:szCs w:val="21"/>
        </w:rPr>
        <w:t>WRC-12</w:t>
      </w:r>
      <w:r w:rsidR="00C560D5" w:rsidRPr="00C560D5">
        <w:rPr>
          <w:rFonts w:hint="eastAsia"/>
          <w:szCs w:val="21"/>
        </w:rPr>
        <w:t>，修订版）确定的某些</w:t>
      </w:r>
      <w:r w:rsidR="00C560D5" w:rsidRPr="00C560D5">
        <w:rPr>
          <w:rFonts w:hint="eastAsia"/>
          <w:szCs w:val="21"/>
        </w:rPr>
        <w:t>1 GHz</w:t>
      </w:r>
      <w:r w:rsidR="00C560D5" w:rsidRPr="00C560D5">
        <w:rPr>
          <w:rFonts w:hint="eastAsia"/>
          <w:szCs w:val="21"/>
        </w:rPr>
        <w:t>以下频段做出公共保护和赈灾无线电通信的频率安排提供指导。目前，根据</w:t>
      </w:r>
      <w:r w:rsidR="00C560D5" w:rsidRPr="00C560D5">
        <w:rPr>
          <w:rFonts w:hint="eastAsia"/>
          <w:szCs w:val="21"/>
        </w:rPr>
        <w:t>ITU-R</w:t>
      </w:r>
      <w:r w:rsidR="00C560D5" w:rsidRPr="00C560D5">
        <w:rPr>
          <w:rFonts w:hint="eastAsia"/>
          <w:szCs w:val="21"/>
        </w:rPr>
        <w:t>第</w:t>
      </w:r>
      <w:r w:rsidR="00C560D5" w:rsidRPr="00C560D5">
        <w:rPr>
          <w:rFonts w:hint="eastAsia"/>
          <w:szCs w:val="21"/>
        </w:rPr>
        <w:t>53</w:t>
      </w:r>
      <w:r w:rsidR="00C560D5" w:rsidRPr="00C560D5">
        <w:rPr>
          <w:rFonts w:hint="eastAsia"/>
          <w:szCs w:val="21"/>
        </w:rPr>
        <w:t>号决议、</w:t>
      </w:r>
      <w:r w:rsidR="00C560D5" w:rsidRPr="00C560D5">
        <w:rPr>
          <w:rFonts w:hint="eastAsia"/>
          <w:szCs w:val="21"/>
        </w:rPr>
        <w:t>ITU-R</w:t>
      </w:r>
      <w:r w:rsidR="00C560D5" w:rsidRPr="00C560D5">
        <w:rPr>
          <w:rFonts w:hint="eastAsia"/>
          <w:szCs w:val="21"/>
        </w:rPr>
        <w:t>第</w:t>
      </w:r>
      <w:r w:rsidR="00C560D5" w:rsidRPr="00C560D5">
        <w:rPr>
          <w:rFonts w:hint="eastAsia"/>
          <w:szCs w:val="21"/>
        </w:rPr>
        <w:t>55</w:t>
      </w:r>
      <w:r w:rsidR="00C560D5" w:rsidRPr="00C560D5">
        <w:rPr>
          <w:rFonts w:hint="eastAsia"/>
          <w:szCs w:val="21"/>
        </w:rPr>
        <w:t>号决议和世界无线电通信大会第</w:t>
      </w:r>
      <w:r w:rsidR="00C560D5" w:rsidRPr="00C560D5">
        <w:rPr>
          <w:rFonts w:hint="eastAsia"/>
          <w:szCs w:val="21"/>
        </w:rPr>
        <w:t>644</w:t>
      </w:r>
      <w:r w:rsidR="00C560D5" w:rsidRPr="00C560D5">
        <w:rPr>
          <w:rFonts w:hint="eastAsia"/>
          <w:szCs w:val="21"/>
        </w:rPr>
        <w:t>号决议（</w:t>
      </w:r>
      <w:r w:rsidR="00C560D5" w:rsidRPr="00C560D5">
        <w:rPr>
          <w:rFonts w:hint="eastAsia"/>
          <w:szCs w:val="21"/>
        </w:rPr>
        <w:t>WRC-07</w:t>
      </w:r>
      <w:r w:rsidR="00C560D5" w:rsidRPr="00C560D5">
        <w:rPr>
          <w:rFonts w:hint="eastAsia"/>
          <w:szCs w:val="21"/>
        </w:rPr>
        <w:t>，修订版）、第</w:t>
      </w:r>
      <w:r w:rsidR="00C560D5" w:rsidRPr="00C560D5">
        <w:rPr>
          <w:rFonts w:hint="eastAsia"/>
          <w:szCs w:val="21"/>
        </w:rPr>
        <w:t>646</w:t>
      </w:r>
      <w:r w:rsidR="00C560D5" w:rsidRPr="00C560D5">
        <w:rPr>
          <w:rFonts w:hint="eastAsia"/>
          <w:szCs w:val="21"/>
        </w:rPr>
        <w:t>号决议（</w:t>
      </w:r>
      <w:r w:rsidR="00C560D5" w:rsidRPr="00C560D5">
        <w:rPr>
          <w:rFonts w:hint="eastAsia"/>
          <w:szCs w:val="21"/>
        </w:rPr>
        <w:t>WRC-12</w:t>
      </w:r>
      <w:r w:rsidR="00C560D5" w:rsidRPr="00C560D5">
        <w:rPr>
          <w:rFonts w:hint="eastAsia"/>
          <w:szCs w:val="21"/>
        </w:rPr>
        <w:t>，修订版）和第</w:t>
      </w:r>
      <w:r w:rsidR="00C560D5" w:rsidRPr="00C560D5">
        <w:rPr>
          <w:rFonts w:hint="eastAsia"/>
          <w:szCs w:val="21"/>
        </w:rPr>
        <w:t>647</w:t>
      </w:r>
      <w:r w:rsidR="00C560D5" w:rsidRPr="00C560D5">
        <w:rPr>
          <w:rFonts w:hint="eastAsia"/>
          <w:szCs w:val="21"/>
        </w:rPr>
        <w:t>号决议（</w:t>
      </w:r>
      <w:r w:rsidR="00C560D5" w:rsidRPr="00C560D5">
        <w:rPr>
          <w:rFonts w:hint="eastAsia"/>
          <w:szCs w:val="21"/>
        </w:rPr>
        <w:t>WRC-07</w:t>
      </w:r>
      <w:r w:rsidR="00C560D5" w:rsidRPr="00C560D5">
        <w:rPr>
          <w:rFonts w:hint="eastAsia"/>
          <w:szCs w:val="21"/>
        </w:rPr>
        <w:t>），此建议书在</w:t>
      </w:r>
      <w:r w:rsidR="00C560D5" w:rsidRPr="00C560D5">
        <w:rPr>
          <w:rFonts w:hint="eastAsia"/>
          <w:szCs w:val="21"/>
        </w:rPr>
        <w:t>1</w:t>
      </w:r>
      <w:r w:rsidR="00C560D5" w:rsidRPr="00C560D5">
        <w:rPr>
          <w:rFonts w:hint="eastAsia"/>
          <w:szCs w:val="21"/>
        </w:rPr>
        <w:t>区某些国家的</w:t>
      </w:r>
      <w:r w:rsidR="00C560D5" w:rsidRPr="00C560D5">
        <w:rPr>
          <w:rFonts w:hint="eastAsia"/>
          <w:szCs w:val="21"/>
        </w:rPr>
        <w:t>380-470 MHz</w:t>
      </w:r>
      <w:r w:rsidR="00C560D5" w:rsidRPr="00C560D5">
        <w:rPr>
          <w:rFonts w:hint="eastAsia"/>
          <w:szCs w:val="21"/>
        </w:rPr>
        <w:t>范围内、</w:t>
      </w:r>
      <w:r w:rsidR="00C560D5" w:rsidRPr="00C560D5">
        <w:rPr>
          <w:rFonts w:hint="eastAsia"/>
          <w:szCs w:val="21"/>
        </w:rPr>
        <w:t>2</w:t>
      </w:r>
      <w:r w:rsidR="00C560D5" w:rsidRPr="00C560D5">
        <w:rPr>
          <w:rFonts w:hint="eastAsia"/>
          <w:szCs w:val="21"/>
        </w:rPr>
        <w:t>区的</w:t>
      </w:r>
      <w:r w:rsidR="00C560D5" w:rsidRPr="00C560D5">
        <w:rPr>
          <w:rFonts w:hint="eastAsia"/>
          <w:szCs w:val="21"/>
        </w:rPr>
        <w:t>746-806 MHz</w:t>
      </w:r>
      <w:r w:rsidR="00C560D5" w:rsidRPr="00C560D5">
        <w:rPr>
          <w:rFonts w:hint="eastAsia"/>
          <w:szCs w:val="21"/>
        </w:rPr>
        <w:t>和</w:t>
      </w:r>
      <w:r w:rsidR="00C560D5" w:rsidRPr="00C560D5">
        <w:rPr>
          <w:rFonts w:hint="eastAsia"/>
          <w:szCs w:val="21"/>
        </w:rPr>
        <w:t>806-869 MHz</w:t>
      </w:r>
      <w:r w:rsidR="00C560D5" w:rsidRPr="00C560D5">
        <w:rPr>
          <w:rFonts w:hint="eastAsia"/>
          <w:szCs w:val="21"/>
        </w:rPr>
        <w:t>范围内以及</w:t>
      </w:r>
      <w:r w:rsidR="00C560D5" w:rsidRPr="00C560D5">
        <w:rPr>
          <w:rFonts w:hint="eastAsia"/>
          <w:szCs w:val="21"/>
        </w:rPr>
        <w:t>3</w:t>
      </w:r>
      <w:r w:rsidR="00C560D5" w:rsidRPr="00C560D5">
        <w:rPr>
          <w:rFonts w:hint="eastAsia"/>
          <w:szCs w:val="21"/>
        </w:rPr>
        <w:t>区某些国家的</w:t>
      </w:r>
      <w:r w:rsidR="00C560D5" w:rsidRPr="00C560D5">
        <w:rPr>
          <w:rFonts w:hint="eastAsia"/>
          <w:szCs w:val="21"/>
        </w:rPr>
        <w:t>806-824/851-869 MHz</w:t>
      </w:r>
      <w:r w:rsidR="00C560D5" w:rsidRPr="00C560D5">
        <w:rPr>
          <w:rFonts w:hint="eastAsia"/>
          <w:szCs w:val="21"/>
        </w:rPr>
        <w:t>范围内做出了频率安排。</w:t>
      </w:r>
    </w:p>
    <w:p w:rsidR="000D542F" w:rsidRPr="000D542F" w:rsidRDefault="000D542F" w:rsidP="00AE7BA7">
      <w:pPr>
        <w:ind w:firstLine="480"/>
        <w:rPr>
          <w:rFonts w:hAnsi="宋体"/>
          <w:szCs w:val="28"/>
        </w:rPr>
      </w:pPr>
    </w:p>
    <w:p w:rsidR="00AE7BA7" w:rsidRPr="00AE7BA7" w:rsidRDefault="00AE7BA7" w:rsidP="00AE7BA7">
      <w:pPr>
        <w:ind w:firstLine="480"/>
      </w:pPr>
    </w:p>
    <w:p w:rsidR="00882EEE" w:rsidRDefault="00882EEE" w:rsidP="00882EEE">
      <w:pPr>
        <w:ind w:leftChars="100" w:left="210" w:firstLine="480"/>
        <w:rPr>
          <w:sz w:val="24"/>
        </w:rPr>
      </w:pPr>
      <w:r w:rsidRPr="000B6427">
        <w:rPr>
          <w:rFonts w:hint="eastAsia"/>
          <w:sz w:val="24"/>
        </w:rPr>
        <w:t>3GPP</w:t>
      </w:r>
      <w:r w:rsidRPr="009A0FCE">
        <w:rPr>
          <w:rFonts w:hint="eastAsia"/>
          <w:color w:val="FF0000"/>
          <w:sz w:val="24"/>
        </w:rPr>
        <w:t>（中兴，普天）；</w:t>
      </w:r>
    </w:p>
    <w:p w:rsidR="00882EEE" w:rsidRPr="000B6427" w:rsidRDefault="00882EEE" w:rsidP="00882EEE">
      <w:pPr>
        <w:ind w:leftChars="100" w:left="210" w:firstLine="480"/>
        <w:rPr>
          <w:sz w:val="24"/>
        </w:rPr>
      </w:pPr>
      <w:r w:rsidRPr="000B6427">
        <w:rPr>
          <w:rFonts w:hint="eastAsia"/>
          <w:sz w:val="24"/>
        </w:rPr>
        <w:t xml:space="preserve">CEPT, </w:t>
      </w:r>
      <w:r w:rsidRPr="000B6427">
        <w:rPr>
          <w:rFonts w:hint="eastAsia"/>
          <w:sz w:val="24"/>
        </w:rPr>
        <w:t>北美</w:t>
      </w:r>
      <w:r w:rsidRPr="000B6427">
        <w:rPr>
          <w:rFonts w:hint="eastAsia"/>
          <w:sz w:val="24"/>
        </w:rPr>
        <w:t>CITEL</w:t>
      </w:r>
      <w:r w:rsidRPr="000B6427">
        <w:rPr>
          <w:rFonts w:hint="eastAsia"/>
          <w:sz w:val="24"/>
        </w:rPr>
        <w:t>，</w:t>
      </w:r>
      <w:r w:rsidRPr="000B6427">
        <w:rPr>
          <w:rFonts w:hint="eastAsia"/>
          <w:sz w:val="24"/>
        </w:rPr>
        <w:t>APT</w:t>
      </w:r>
      <w:r w:rsidRPr="000B6427">
        <w:rPr>
          <w:rFonts w:hint="eastAsia"/>
          <w:sz w:val="24"/>
        </w:rPr>
        <w:t>，中东</w:t>
      </w:r>
      <w:r w:rsidRPr="000B6427">
        <w:rPr>
          <w:rFonts w:hint="eastAsia"/>
          <w:sz w:val="24"/>
        </w:rPr>
        <w:t>AMSG</w:t>
      </w:r>
      <w:r w:rsidRPr="009A0FCE">
        <w:rPr>
          <w:rFonts w:hint="eastAsia"/>
          <w:color w:val="FF0000"/>
          <w:sz w:val="24"/>
        </w:rPr>
        <w:t>（鼎桥，中兴）</w:t>
      </w:r>
      <w:r w:rsidRPr="009A0FCE">
        <w:rPr>
          <w:rFonts w:hint="eastAsia"/>
          <w:b/>
          <w:bCs/>
          <w:color w:val="FF0000"/>
          <w:kern w:val="44"/>
          <w:sz w:val="24"/>
        </w:rPr>
        <w:t>。</w:t>
      </w:r>
    </w:p>
    <w:p w:rsidR="00882EEE" w:rsidRPr="009A0FCE" w:rsidRDefault="00882EEE" w:rsidP="00484139">
      <w:pPr>
        <w:pStyle w:val="2"/>
        <w:numPr>
          <w:ilvl w:val="1"/>
          <w:numId w:val="2"/>
        </w:numPr>
        <w:spacing w:line="415" w:lineRule="auto"/>
        <w:ind w:left="851" w:firstLine="0"/>
        <w:rPr>
          <w:b w:val="0"/>
          <w:sz w:val="24"/>
          <w:szCs w:val="24"/>
        </w:rPr>
      </w:pPr>
      <w:bookmarkStart w:id="10" w:name="_Toc404581126"/>
      <w:r w:rsidRPr="009A0FCE">
        <w:rPr>
          <w:rFonts w:hint="eastAsia"/>
          <w:b w:val="0"/>
          <w:sz w:val="24"/>
          <w:szCs w:val="24"/>
        </w:rPr>
        <w:t>典型国家</w:t>
      </w:r>
      <w:bookmarkEnd w:id="10"/>
    </w:p>
    <w:p w:rsidR="00882EEE" w:rsidRDefault="00882EEE" w:rsidP="00882EEE">
      <w:pPr>
        <w:ind w:firstLine="480"/>
        <w:rPr>
          <w:color w:val="FF0000"/>
          <w:sz w:val="24"/>
        </w:rPr>
      </w:pPr>
      <w:r w:rsidRPr="000B6427">
        <w:rPr>
          <w:rFonts w:hint="eastAsia"/>
          <w:sz w:val="24"/>
        </w:rPr>
        <w:t>欧美，亚洲日本等</w:t>
      </w:r>
      <w:r w:rsidRPr="009A0FCE">
        <w:rPr>
          <w:rFonts w:hint="eastAsia"/>
          <w:color w:val="FF0000"/>
          <w:sz w:val="24"/>
        </w:rPr>
        <w:t>（鼎桥，中兴）。</w:t>
      </w:r>
    </w:p>
    <w:p w:rsidR="00882EEE" w:rsidRPr="000B6427" w:rsidRDefault="00882EEE" w:rsidP="00882EEE">
      <w:pPr>
        <w:ind w:firstLine="480"/>
        <w:rPr>
          <w:sz w:val="24"/>
        </w:rPr>
      </w:pPr>
    </w:p>
    <w:p w:rsidR="00882EEE" w:rsidRPr="00D26EFA" w:rsidRDefault="00882EEE" w:rsidP="00484139">
      <w:pPr>
        <w:pStyle w:val="1"/>
        <w:keepLines w:val="0"/>
        <w:widowControl/>
        <w:numPr>
          <w:ilvl w:val="0"/>
          <w:numId w:val="3"/>
        </w:numPr>
        <w:tabs>
          <w:tab w:val="num" w:pos="432"/>
        </w:tabs>
        <w:spacing w:before="156" w:after="156" w:line="240" w:lineRule="auto"/>
        <w:ind w:left="431" w:firstLine="0"/>
        <w:jc w:val="left"/>
        <w:rPr>
          <w:caps/>
          <w:kern w:val="0"/>
          <w:sz w:val="28"/>
          <w:szCs w:val="28"/>
          <w:highlight w:val="yellow"/>
        </w:rPr>
      </w:pPr>
      <w:bookmarkStart w:id="11" w:name="_Toc404581127"/>
      <w:r w:rsidRPr="00D26EFA">
        <w:rPr>
          <w:rFonts w:hint="eastAsia"/>
          <w:caps/>
          <w:kern w:val="0"/>
          <w:sz w:val="28"/>
          <w:szCs w:val="28"/>
          <w:highlight w:val="yellow"/>
        </w:rPr>
        <w:t>我国集群技术和相关频率情况（监测中心）</w:t>
      </w:r>
      <w:bookmarkEnd w:id="11"/>
    </w:p>
    <w:p w:rsidR="00C173B5" w:rsidRPr="00D26EFA" w:rsidRDefault="00C173B5" w:rsidP="00D26EFA">
      <w:pPr>
        <w:pStyle w:val="2"/>
        <w:spacing w:before="60" w:after="60" w:line="360" w:lineRule="auto"/>
        <w:ind w:firstLine="420"/>
        <w:rPr>
          <w:rFonts w:asciiTheme="minorEastAsia" w:eastAsiaTheme="minorEastAsia" w:hAnsiTheme="minorEastAsia"/>
          <w:sz w:val="24"/>
        </w:rPr>
      </w:pPr>
      <w:r w:rsidRPr="00D26EFA">
        <w:rPr>
          <w:rFonts w:asciiTheme="minorEastAsia" w:eastAsiaTheme="minorEastAsia" w:hAnsiTheme="minorEastAsia" w:hint="eastAsia"/>
          <w:sz w:val="24"/>
        </w:rPr>
        <w:t>3.1 窄带集群技术</w:t>
      </w:r>
    </w:p>
    <w:p w:rsidR="00C10F16" w:rsidRPr="00C10F16" w:rsidRDefault="00A9098A" w:rsidP="00C10F16">
      <w:pPr>
        <w:spacing w:line="360" w:lineRule="auto"/>
        <w:ind w:left="60" w:firstLine="420"/>
        <w:rPr>
          <w:sz w:val="24"/>
        </w:rPr>
      </w:pPr>
      <w:r>
        <w:rPr>
          <w:sz w:val="24"/>
        </w:rPr>
        <w:t>窄带集群技术在我国经历了从模拟到数字的</w:t>
      </w:r>
      <w:r w:rsidR="00C10F16">
        <w:rPr>
          <w:sz w:val="24"/>
        </w:rPr>
        <w:t>转换过程</w:t>
      </w:r>
      <w:r w:rsidR="00E6102A">
        <w:rPr>
          <w:rFonts w:hint="eastAsia"/>
          <w:sz w:val="24"/>
        </w:rPr>
        <w:t>。</w:t>
      </w:r>
      <w:r w:rsidR="00E6102A">
        <w:rPr>
          <w:rFonts w:hint="eastAsia"/>
          <w:sz w:val="24"/>
        </w:rPr>
        <w:t>2</w:t>
      </w:r>
      <w:r w:rsidR="00E6102A">
        <w:rPr>
          <w:sz w:val="24"/>
        </w:rPr>
        <w:t>0</w:t>
      </w:r>
      <w:r w:rsidR="00E6102A">
        <w:rPr>
          <w:sz w:val="24"/>
        </w:rPr>
        <w:t>世纪</w:t>
      </w:r>
      <w:r w:rsidR="00E6102A">
        <w:rPr>
          <w:sz w:val="24"/>
        </w:rPr>
        <w:t>90</w:t>
      </w:r>
      <w:r w:rsidR="00E6102A">
        <w:rPr>
          <w:sz w:val="24"/>
        </w:rPr>
        <w:t>年代</w:t>
      </w:r>
      <w:r w:rsidR="00C10F16">
        <w:rPr>
          <w:rFonts w:hint="eastAsia"/>
          <w:sz w:val="24"/>
        </w:rPr>
        <w:t>，我国主要以模拟集群应用为主，其中</w:t>
      </w:r>
      <w:r w:rsidR="00C10F16" w:rsidRPr="00C10F16">
        <w:rPr>
          <w:rFonts w:hint="eastAsia"/>
          <w:sz w:val="24"/>
        </w:rPr>
        <w:t>MPT1327</w:t>
      </w:r>
      <w:r w:rsidR="00C10F16" w:rsidRPr="00C10F16">
        <w:rPr>
          <w:rFonts w:hint="eastAsia"/>
          <w:sz w:val="24"/>
        </w:rPr>
        <w:t>应用相对广泛，该系统由英国邮电部于</w:t>
      </w:r>
      <w:r w:rsidR="00C10F16" w:rsidRPr="00C10F16">
        <w:rPr>
          <w:rFonts w:hint="eastAsia"/>
          <w:sz w:val="24"/>
        </w:rPr>
        <w:t xml:space="preserve">1985 </w:t>
      </w:r>
      <w:r w:rsidR="00C10F16" w:rsidRPr="00C10F16">
        <w:rPr>
          <w:rFonts w:hint="eastAsia"/>
          <w:sz w:val="24"/>
        </w:rPr>
        <w:t>年正式公布，是专用陆地集群移动通信信令标准</w:t>
      </w:r>
      <w:r w:rsidR="00EA378C">
        <w:rPr>
          <w:rFonts w:hint="eastAsia"/>
          <w:sz w:val="24"/>
        </w:rPr>
        <w:t>。随着国民经济的发展，模拟集群网络由于频谱利用率低，功能单一，不易加密，数据传输能力差等缺点，已经逐渐无法满足各行业部门的要求。在</w:t>
      </w:r>
      <w:r w:rsidR="00EA378C">
        <w:rPr>
          <w:rFonts w:hint="eastAsia"/>
          <w:sz w:val="24"/>
        </w:rPr>
        <w:t>2001</w:t>
      </w:r>
      <w:r w:rsidR="00EA378C">
        <w:rPr>
          <w:rFonts w:hint="eastAsia"/>
          <w:sz w:val="24"/>
        </w:rPr>
        <w:t>年国家信产部发布</w:t>
      </w:r>
      <w:r w:rsidR="00EA378C">
        <w:rPr>
          <w:rFonts w:hint="eastAsia"/>
          <w:sz w:val="24"/>
        </w:rPr>
        <w:t>518</w:t>
      </w:r>
      <w:r w:rsidR="00EA378C">
        <w:rPr>
          <w:rFonts w:hint="eastAsia"/>
          <w:sz w:val="24"/>
        </w:rPr>
        <w:t>号文件，提出模拟集群网原则上在</w:t>
      </w:r>
      <w:r w:rsidR="00EA378C">
        <w:rPr>
          <w:rFonts w:hint="eastAsia"/>
          <w:sz w:val="24"/>
        </w:rPr>
        <w:t>2005</w:t>
      </w:r>
      <w:r w:rsidR="00EA378C">
        <w:rPr>
          <w:rFonts w:hint="eastAsia"/>
          <w:sz w:val="24"/>
        </w:rPr>
        <w:t>年底之前停止运行，清退频率用于建设面向社会服务的集群共网平台。</w:t>
      </w:r>
      <w:r w:rsidR="00320A4F">
        <w:rPr>
          <w:rFonts w:hint="eastAsia"/>
          <w:sz w:val="24"/>
        </w:rPr>
        <w:t>模拟集群系统</w:t>
      </w:r>
      <w:r w:rsidR="00EA378C">
        <w:rPr>
          <w:rFonts w:hint="eastAsia"/>
          <w:sz w:val="24"/>
        </w:rPr>
        <w:t>目前只有少数</w:t>
      </w:r>
      <w:r w:rsidR="00320A4F">
        <w:rPr>
          <w:rFonts w:hint="eastAsia"/>
          <w:sz w:val="24"/>
        </w:rPr>
        <w:t>地方仍在</w:t>
      </w:r>
      <w:r w:rsidR="00EA378C">
        <w:rPr>
          <w:rFonts w:hint="eastAsia"/>
          <w:sz w:val="24"/>
        </w:rPr>
        <w:t>使用。</w:t>
      </w:r>
    </w:p>
    <w:p w:rsidR="000274CC" w:rsidRDefault="000274CC" w:rsidP="00484139">
      <w:pPr>
        <w:spacing w:line="360" w:lineRule="auto"/>
        <w:ind w:left="60" w:firstLine="420"/>
        <w:rPr>
          <w:sz w:val="24"/>
        </w:rPr>
      </w:pPr>
      <w:r>
        <w:rPr>
          <w:rFonts w:hint="eastAsia"/>
          <w:sz w:val="24"/>
        </w:rPr>
        <w:lastRenderedPageBreak/>
        <w:t>当前，</w:t>
      </w:r>
      <w:r w:rsidR="00732C06" w:rsidRPr="00732C06">
        <w:rPr>
          <w:rFonts w:hint="eastAsia"/>
          <w:sz w:val="24"/>
        </w:rPr>
        <w:t>在我国市场上推出的数字集群通信系统有</w:t>
      </w:r>
      <w:r>
        <w:rPr>
          <w:rFonts w:hint="eastAsia"/>
          <w:sz w:val="24"/>
        </w:rPr>
        <w:t>主要有</w:t>
      </w:r>
      <w:r w:rsidR="00732C06" w:rsidRPr="00732C06">
        <w:rPr>
          <w:rFonts w:hint="eastAsia"/>
          <w:sz w:val="24"/>
        </w:rPr>
        <w:t>4</w:t>
      </w:r>
      <w:r>
        <w:rPr>
          <w:rFonts w:hint="eastAsia"/>
          <w:sz w:val="24"/>
        </w:rPr>
        <w:t>个：</w:t>
      </w:r>
    </w:p>
    <w:p w:rsidR="000274CC" w:rsidRPr="000274CC" w:rsidRDefault="00732C06" w:rsidP="000274CC">
      <w:pPr>
        <w:pStyle w:val="a8"/>
        <w:numPr>
          <w:ilvl w:val="0"/>
          <w:numId w:val="9"/>
        </w:numPr>
        <w:spacing w:line="360" w:lineRule="auto"/>
        <w:ind w:firstLineChars="0"/>
        <w:rPr>
          <w:sz w:val="24"/>
        </w:rPr>
      </w:pPr>
      <w:r w:rsidRPr="000274CC">
        <w:rPr>
          <w:rFonts w:hint="eastAsia"/>
          <w:sz w:val="24"/>
        </w:rPr>
        <w:t>2000</w:t>
      </w:r>
      <w:r w:rsidRPr="000274CC">
        <w:rPr>
          <w:rFonts w:hint="eastAsia"/>
          <w:sz w:val="24"/>
        </w:rPr>
        <w:t>年</w:t>
      </w:r>
      <w:r w:rsidR="000274CC" w:rsidRPr="000274CC">
        <w:rPr>
          <w:rFonts w:hint="eastAsia"/>
          <w:sz w:val="24"/>
        </w:rPr>
        <w:t>由原信息产业</w:t>
      </w:r>
      <w:r w:rsidRPr="000274CC">
        <w:rPr>
          <w:rFonts w:hint="eastAsia"/>
          <w:sz w:val="24"/>
        </w:rPr>
        <w:t>部发布的</w:t>
      </w:r>
      <w:r w:rsidRPr="000274CC">
        <w:rPr>
          <w:rFonts w:hint="eastAsia"/>
          <w:sz w:val="24"/>
        </w:rPr>
        <w:t xml:space="preserve"> </w:t>
      </w:r>
      <w:r w:rsidR="000274CC" w:rsidRPr="000274CC">
        <w:rPr>
          <w:rFonts w:hint="eastAsia"/>
          <w:sz w:val="24"/>
        </w:rPr>
        <w:t>《数字集群移动通信系统体制》（</w:t>
      </w:r>
      <w:r w:rsidR="000274CC" w:rsidRPr="000274CC">
        <w:rPr>
          <w:rFonts w:hint="eastAsia"/>
          <w:sz w:val="24"/>
        </w:rPr>
        <w:t>SJ/T 11228-2000</w:t>
      </w:r>
      <w:r w:rsidR="000274CC" w:rsidRPr="000274CC">
        <w:rPr>
          <w:rFonts w:hint="eastAsia"/>
          <w:sz w:val="24"/>
        </w:rPr>
        <w:t>）</w:t>
      </w:r>
      <w:r w:rsidRPr="000274CC">
        <w:rPr>
          <w:rFonts w:hint="eastAsia"/>
          <w:sz w:val="24"/>
        </w:rPr>
        <w:t xml:space="preserve"> </w:t>
      </w:r>
      <w:r w:rsidRPr="000274CC">
        <w:rPr>
          <w:rFonts w:hint="eastAsia"/>
          <w:sz w:val="24"/>
        </w:rPr>
        <w:t>所推荐的行业标准</w:t>
      </w:r>
      <w:r w:rsidRPr="000274CC">
        <w:rPr>
          <w:rFonts w:hint="eastAsia"/>
          <w:sz w:val="24"/>
        </w:rPr>
        <w:t>TETRA</w:t>
      </w:r>
      <w:r w:rsidRPr="000274CC">
        <w:rPr>
          <w:rFonts w:hint="eastAsia"/>
          <w:sz w:val="24"/>
        </w:rPr>
        <w:t>和</w:t>
      </w:r>
      <w:proofErr w:type="spellStart"/>
      <w:r w:rsidRPr="000274CC">
        <w:rPr>
          <w:rFonts w:hint="eastAsia"/>
          <w:sz w:val="24"/>
        </w:rPr>
        <w:t>iDEN</w:t>
      </w:r>
      <w:proofErr w:type="spellEnd"/>
      <w:r w:rsidRPr="000274CC">
        <w:rPr>
          <w:rFonts w:hint="eastAsia"/>
          <w:sz w:val="24"/>
        </w:rPr>
        <w:t>。</w:t>
      </w:r>
      <w:r w:rsidRPr="000274CC">
        <w:rPr>
          <w:rFonts w:hint="eastAsia"/>
          <w:sz w:val="24"/>
        </w:rPr>
        <w:t xml:space="preserve">  </w:t>
      </w:r>
    </w:p>
    <w:p w:rsidR="00A9098A" w:rsidRDefault="00732C06" w:rsidP="000274CC">
      <w:pPr>
        <w:pStyle w:val="a8"/>
        <w:numPr>
          <w:ilvl w:val="0"/>
          <w:numId w:val="9"/>
        </w:numPr>
        <w:spacing w:line="360" w:lineRule="auto"/>
        <w:ind w:firstLineChars="0"/>
        <w:rPr>
          <w:sz w:val="24"/>
        </w:rPr>
      </w:pPr>
      <w:r w:rsidRPr="000274CC">
        <w:rPr>
          <w:rFonts w:hint="eastAsia"/>
          <w:sz w:val="24"/>
        </w:rPr>
        <w:t>2004</w:t>
      </w:r>
      <w:r w:rsidRPr="000274CC">
        <w:rPr>
          <w:rFonts w:hint="eastAsia"/>
          <w:sz w:val="24"/>
        </w:rPr>
        <w:t>年由信息产业部科技司发布的基于</w:t>
      </w:r>
      <w:r w:rsidR="000274CC">
        <w:rPr>
          <w:rFonts w:hint="eastAsia"/>
          <w:sz w:val="24"/>
        </w:rPr>
        <w:t>《通信标准技术参考性文件》提出的基于</w:t>
      </w:r>
      <w:r w:rsidRPr="000274CC">
        <w:rPr>
          <w:rFonts w:hint="eastAsia"/>
          <w:sz w:val="24"/>
        </w:rPr>
        <w:t>GSM</w:t>
      </w:r>
      <w:r w:rsidRPr="000274CC">
        <w:rPr>
          <w:rFonts w:hint="eastAsia"/>
          <w:sz w:val="24"/>
        </w:rPr>
        <w:t>和</w:t>
      </w:r>
      <w:r w:rsidRPr="000274CC">
        <w:rPr>
          <w:rFonts w:hint="eastAsia"/>
          <w:sz w:val="24"/>
        </w:rPr>
        <w:t>CDMA</w:t>
      </w:r>
      <w:r w:rsidRPr="000274CC">
        <w:rPr>
          <w:rFonts w:hint="eastAsia"/>
          <w:sz w:val="24"/>
        </w:rPr>
        <w:t>技术的</w:t>
      </w:r>
      <w:proofErr w:type="spellStart"/>
      <w:r w:rsidRPr="000274CC">
        <w:rPr>
          <w:rFonts w:hint="eastAsia"/>
          <w:sz w:val="24"/>
        </w:rPr>
        <w:t>GoTa</w:t>
      </w:r>
      <w:proofErr w:type="spellEnd"/>
      <w:r w:rsidRPr="000274CC">
        <w:rPr>
          <w:rFonts w:hint="eastAsia"/>
          <w:sz w:val="24"/>
        </w:rPr>
        <w:t>和</w:t>
      </w:r>
      <w:r w:rsidRPr="000274CC">
        <w:rPr>
          <w:rFonts w:hint="eastAsia"/>
          <w:sz w:val="24"/>
        </w:rPr>
        <w:t>GT800</w:t>
      </w:r>
      <w:r w:rsidR="000274CC">
        <w:rPr>
          <w:rFonts w:hint="eastAsia"/>
          <w:sz w:val="24"/>
        </w:rPr>
        <w:t>两种数字集群通信系统。</w:t>
      </w:r>
    </w:p>
    <w:p w:rsidR="000274CC" w:rsidRPr="00D26EFA" w:rsidRDefault="000274CC" w:rsidP="00D26EFA">
      <w:pPr>
        <w:spacing w:line="360" w:lineRule="auto"/>
        <w:ind w:firstLine="420"/>
        <w:rPr>
          <w:b/>
          <w:sz w:val="24"/>
        </w:rPr>
      </w:pPr>
      <w:r w:rsidRPr="00D26EFA">
        <w:rPr>
          <w:rFonts w:hint="eastAsia"/>
          <w:b/>
          <w:sz w:val="24"/>
        </w:rPr>
        <w:t>1</w:t>
      </w:r>
      <w:r w:rsidRPr="00D26EFA">
        <w:rPr>
          <w:b/>
          <w:sz w:val="24"/>
        </w:rPr>
        <w:t>. TETRA</w:t>
      </w:r>
    </w:p>
    <w:p w:rsidR="000274CC" w:rsidRDefault="00A35D87" w:rsidP="00A35D87">
      <w:pPr>
        <w:spacing w:line="360" w:lineRule="auto"/>
        <w:ind w:firstLine="420"/>
        <w:rPr>
          <w:sz w:val="24"/>
        </w:rPr>
      </w:pPr>
      <w:r w:rsidRPr="00A35D87">
        <w:rPr>
          <w:rFonts w:hint="eastAsia"/>
          <w:sz w:val="24"/>
        </w:rPr>
        <w:t>由欧洲电信标准协会（</w:t>
      </w:r>
      <w:r w:rsidRPr="00A35D87">
        <w:rPr>
          <w:rFonts w:hint="eastAsia"/>
          <w:sz w:val="24"/>
        </w:rPr>
        <w:t>ETSI</w:t>
      </w:r>
      <w:r w:rsidRPr="00A35D87">
        <w:rPr>
          <w:rFonts w:hint="eastAsia"/>
          <w:sz w:val="24"/>
        </w:rPr>
        <w:t>）推荐的</w:t>
      </w:r>
      <w:r w:rsidRPr="00A35D87">
        <w:rPr>
          <w:rFonts w:hint="eastAsia"/>
          <w:sz w:val="24"/>
        </w:rPr>
        <w:t>TETRA</w:t>
      </w:r>
      <w:r w:rsidRPr="00A35D87">
        <w:rPr>
          <w:rFonts w:hint="eastAsia"/>
          <w:sz w:val="24"/>
        </w:rPr>
        <w:t>（原来是</w:t>
      </w:r>
      <w:r w:rsidRPr="00A35D87">
        <w:rPr>
          <w:rFonts w:hint="eastAsia"/>
          <w:sz w:val="24"/>
        </w:rPr>
        <w:t>Trans European Trunked Radio</w:t>
      </w:r>
      <w:r w:rsidRPr="00A35D87">
        <w:rPr>
          <w:rFonts w:hint="eastAsia"/>
          <w:sz w:val="24"/>
        </w:rPr>
        <w:t>，全欧集群无线电，现在已改称为</w:t>
      </w:r>
      <w:r w:rsidRPr="00A35D87">
        <w:rPr>
          <w:rFonts w:hint="eastAsia"/>
          <w:sz w:val="24"/>
        </w:rPr>
        <w:t>T</w:t>
      </w:r>
      <w:r w:rsidR="0012565A">
        <w:rPr>
          <w:rFonts w:hint="eastAsia"/>
          <w:sz w:val="24"/>
        </w:rPr>
        <w:t>e</w:t>
      </w:r>
      <w:r w:rsidRPr="00A35D87">
        <w:rPr>
          <w:rFonts w:hint="eastAsia"/>
          <w:sz w:val="24"/>
        </w:rPr>
        <w:t xml:space="preserve">rrestrial Trunked Radio </w:t>
      </w:r>
      <w:r w:rsidRPr="00A35D87">
        <w:rPr>
          <w:rFonts w:hint="eastAsia"/>
          <w:sz w:val="24"/>
        </w:rPr>
        <w:t>陆上集群无线电）标准。它采用</w:t>
      </w:r>
      <w:r w:rsidRPr="00A35D87">
        <w:rPr>
          <w:rFonts w:hint="eastAsia"/>
          <w:sz w:val="24"/>
        </w:rPr>
        <w:t>TDMA</w:t>
      </w:r>
      <w:r w:rsidR="0012565A">
        <w:rPr>
          <w:rFonts w:hint="eastAsia"/>
          <w:sz w:val="24"/>
        </w:rPr>
        <w:t>复用方式</w:t>
      </w:r>
      <w:r w:rsidRPr="00A35D87">
        <w:rPr>
          <w:rFonts w:hint="eastAsia"/>
          <w:sz w:val="24"/>
        </w:rPr>
        <w:t>，</w:t>
      </w:r>
      <w:r w:rsidR="005E6D2B">
        <w:rPr>
          <w:rFonts w:hint="eastAsia"/>
          <w:sz w:val="24"/>
        </w:rPr>
        <w:t>每个信道分为</w:t>
      </w:r>
      <w:r w:rsidR="005E6D2B">
        <w:rPr>
          <w:rFonts w:hint="eastAsia"/>
          <w:sz w:val="24"/>
        </w:rPr>
        <w:t>4</w:t>
      </w:r>
      <w:r w:rsidR="005E6D2B">
        <w:rPr>
          <w:rFonts w:hint="eastAsia"/>
          <w:sz w:val="24"/>
        </w:rPr>
        <w:t>个时隙，信道带宽</w:t>
      </w:r>
      <w:r w:rsidR="005E6D2B">
        <w:rPr>
          <w:rFonts w:hint="eastAsia"/>
          <w:sz w:val="24"/>
        </w:rPr>
        <w:t>25kHz</w:t>
      </w:r>
      <w:r w:rsidR="005E6D2B">
        <w:rPr>
          <w:rFonts w:hint="eastAsia"/>
          <w:sz w:val="24"/>
        </w:rPr>
        <w:t>，采用</w:t>
      </w:r>
      <w:r w:rsidR="0012565A">
        <w:rPr>
          <w:sz w:val="24"/>
        </w:rPr>
        <w:sym w:font="Symbol" w:char="F070"/>
      </w:r>
      <w:r w:rsidR="0012565A" w:rsidRPr="00A35D87">
        <w:rPr>
          <w:sz w:val="24"/>
        </w:rPr>
        <w:t>/4DQPSK</w:t>
      </w:r>
      <w:r w:rsidR="0012565A" w:rsidRPr="00A35D87">
        <w:rPr>
          <w:rFonts w:hint="eastAsia"/>
          <w:sz w:val="24"/>
        </w:rPr>
        <w:t>数字调制技术</w:t>
      </w:r>
      <w:r w:rsidR="0012565A">
        <w:rPr>
          <w:rFonts w:hint="eastAsia"/>
          <w:sz w:val="24"/>
        </w:rPr>
        <w:t>。</w:t>
      </w:r>
      <w:r w:rsidRPr="00A35D87">
        <w:rPr>
          <w:rFonts w:hint="eastAsia"/>
          <w:sz w:val="24"/>
        </w:rPr>
        <w:t>工作频段原定为</w:t>
      </w:r>
      <w:r w:rsidRPr="00A35D87">
        <w:rPr>
          <w:rFonts w:hint="eastAsia"/>
          <w:sz w:val="24"/>
        </w:rPr>
        <w:t>400 MHz</w:t>
      </w:r>
      <w:r w:rsidRPr="00A35D87">
        <w:rPr>
          <w:rFonts w:hint="eastAsia"/>
          <w:sz w:val="24"/>
        </w:rPr>
        <w:t>频段（</w:t>
      </w:r>
      <w:r w:rsidRPr="00A35D87">
        <w:rPr>
          <w:rFonts w:hint="eastAsia"/>
          <w:sz w:val="24"/>
        </w:rPr>
        <w:t>380</w:t>
      </w:r>
      <w:r w:rsidRPr="00A35D87">
        <w:rPr>
          <w:rFonts w:hint="eastAsia"/>
          <w:sz w:val="24"/>
        </w:rPr>
        <w:t>～</w:t>
      </w:r>
      <w:r w:rsidRPr="00A35D87">
        <w:rPr>
          <w:rFonts w:hint="eastAsia"/>
          <w:sz w:val="24"/>
        </w:rPr>
        <w:t>400MHz</w:t>
      </w:r>
      <w:r w:rsidRPr="00A35D87">
        <w:rPr>
          <w:rFonts w:hint="eastAsia"/>
          <w:sz w:val="24"/>
        </w:rPr>
        <w:t>和</w:t>
      </w:r>
      <w:r w:rsidRPr="00A35D87">
        <w:rPr>
          <w:rFonts w:hint="eastAsia"/>
          <w:sz w:val="24"/>
        </w:rPr>
        <w:t>410</w:t>
      </w:r>
      <w:r w:rsidRPr="00A35D87">
        <w:rPr>
          <w:rFonts w:hint="eastAsia"/>
          <w:sz w:val="24"/>
        </w:rPr>
        <w:t>～</w:t>
      </w:r>
      <w:r w:rsidRPr="00A35D87">
        <w:rPr>
          <w:rFonts w:hint="eastAsia"/>
          <w:sz w:val="24"/>
        </w:rPr>
        <w:t>430MHz</w:t>
      </w:r>
      <w:r w:rsidRPr="00A35D87">
        <w:rPr>
          <w:rFonts w:hint="eastAsia"/>
          <w:sz w:val="24"/>
        </w:rPr>
        <w:t>）。</w:t>
      </w:r>
      <w:r w:rsidRPr="00A35D87">
        <w:rPr>
          <w:rFonts w:hint="eastAsia"/>
          <w:sz w:val="24"/>
        </w:rPr>
        <w:t>800 MHz</w:t>
      </w:r>
      <w:r w:rsidRPr="00A35D87">
        <w:rPr>
          <w:rFonts w:hint="eastAsia"/>
          <w:sz w:val="24"/>
        </w:rPr>
        <w:t>频段的</w:t>
      </w:r>
      <w:r w:rsidRPr="00A35D87">
        <w:rPr>
          <w:rFonts w:hint="eastAsia"/>
          <w:sz w:val="24"/>
        </w:rPr>
        <w:t>TETRA</w:t>
      </w:r>
      <w:r w:rsidRPr="00A35D87">
        <w:rPr>
          <w:rFonts w:hint="eastAsia"/>
          <w:sz w:val="24"/>
        </w:rPr>
        <w:t>系统是按照我国确定的数字集群通信频段要求，于</w:t>
      </w:r>
      <w:r w:rsidRPr="00A35D87">
        <w:rPr>
          <w:rFonts w:hint="eastAsia"/>
          <w:sz w:val="24"/>
        </w:rPr>
        <w:t>2001</w:t>
      </w:r>
      <w:r w:rsidRPr="00A35D87">
        <w:rPr>
          <w:rFonts w:hint="eastAsia"/>
          <w:sz w:val="24"/>
        </w:rPr>
        <w:t>年开始进入我国市场的。</w:t>
      </w:r>
      <w:r w:rsidRPr="00A35D87">
        <w:rPr>
          <w:rFonts w:hint="eastAsia"/>
          <w:sz w:val="24"/>
        </w:rPr>
        <w:t>2003</w:t>
      </w:r>
      <w:r w:rsidRPr="00A35D87">
        <w:rPr>
          <w:rFonts w:hint="eastAsia"/>
          <w:sz w:val="24"/>
        </w:rPr>
        <w:t>年</w:t>
      </w:r>
      <w:r w:rsidRPr="00A35D87">
        <w:rPr>
          <w:rFonts w:hint="eastAsia"/>
          <w:sz w:val="24"/>
        </w:rPr>
        <w:t>12</w:t>
      </w:r>
      <w:r w:rsidRPr="00A35D87">
        <w:rPr>
          <w:rFonts w:hint="eastAsia"/>
          <w:sz w:val="24"/>
        </w:rPr>
        <w:t>月</w:t>
      </w:r>
      <w:r w:rsidRPr="00A35D87">
        <w:rPr>
          <w:rFonts w:hint="eastAsia"/>
          <w:sz w:val="24"/>
        </w:rPr>
        <w:t>350 MHz</w:t>
      </w:r>
      <w:r w:rsidRPr="00A35D87">
        <w:rPr>
          <w:rFonts w:hint="eastAsia"/>
          <w:sz w:val="24"/>
        </w:rPr>
        <w:t>频段的</w:t>
      </w:r>
      <w:r w:rsidRPr="00A35D87">
        <w:rPr>
          <w:rFonts w:hint="eastAsia"/>
          <w:sz w:val="24"/>
        </w:rPr>
        <w:t>TETRA</w:t>
      </w:r>
      <w:r w:rsidRPr="00A35D87">
        <w:rPr>
          <w:rFonts w:hint="eastAsia"/>
          <w:sz w:val="24"/>
        </w:rPr>
        <w:t>系统也开始在我国进行组网试验。继</w:t>
      </w:r>
      <w:r w:rsidRPr="00A35D87">
        <w:rPr>
          <w:rFonts w:hint="eastAsia"/>
          <w:sz w:val="24"/>
        </w:rPr>
        <w:t>800 MHz</w:t>
      </w:r>
      <w:r w:rsidRPr="00A35D87">
        <w:rPr>
          <w:rFonts w:hint="eastAsia"/>
          <w:sz w:val="24"/>
        </w:rPr>
        <w:t>频段的</w:t>
      </w:r>
      <w:r w:rsidRPr="00A35D87">
        <w:rPr>
          <w:sz w:val="24"/>
        </w:rPr>
        <w:t>TETRA</w:t>
      </w:r>
      <w:r w:rsidRPr="00A35D87">
        <w:rPr>
          <w:rFonts w:hint="eastAsia"/>
          <w:sz w:val="24"/>
        </w:rPr>
        <w:t>系统在</w:t>
      </w:r>
      <w:r w:rsidRPr="00A35D87">
        <w:rPr>
          <w:sz w:val="24"/>
        </w:rPr>
        <w:t>2000</w:t>
      </w:r>
      <w:r w:rsidRPr="00A35D87">
        <w:rPr>
          <w:rFonts w:hint="eastAsia"/>
          <w:sz w:val="24"/>
        </w:rPr>
        <w:t>年年底被列入我国数字集群通信的标准后，</w:t>
      </w:r>
      <w:r w:rsidRPr="00A35D87">
        <w:rPr>
          <w:sz w:val="24"/>
        </w:rPr>
        <w:t>350MHz</w:t>
      </w:r>
      <w:r w:rsidRPr="00A35D87">
        <w:rPr>
          <w:rFonts w:hint="eastAsia"/>
          <w:sz w:val="24"/>
        </w:rPr>
        <w:t>频段的</w:t>
      </w:r>
      <w:r w:rsidRPr="00A35D87">
        <w:rPr>
          <w:sz w:val="24"/>
        </w:rPr>
        <w:t>TETRA</w:t>
      </w:r>
      <w:r w:rsidRPr="00A35D87">
        <w:rPr>
          <w:rFonts w:hint="eastAsia"/>
          <w:sz w:val="24"/>
        </w:rPr>
        <w:t>系统标准也于</w:t>
      </w:r>
      <w:r w:rsidRPr="00A35D87">
        <w:rPr>
          <w:sz w:val="24"/>
        </w:rPr>
        <w:t>2004</w:t>
      </w:r>
      <w:r w:rsidRPr="00A35D87">
        <w:rPr>
          <w:rFonts w:hint="eastAsia"/>
          <w:sz w:val="24"/>
        </w:rPr>
        <w:t>年</w:t>
      </w:r>
      <w:r w:rsidRPr="00A35D87">
        <w:rPr>
          <w:sz w:val="24"/>
        </w:rPr>
        <w:t>6</w:t>
      </w:r>
      <w:r w:rsidRPr="00A35D87">
        <w:rPr>
          <w:rFonts w:hint="eastAsia"/>
          <w:sz w:val="24"/>
        </w:rPr>
        <w:t>月由我国公安部正式颁布。</w:t>
      </w:r>
      <w:r w:rsidRPr="00A35D87">
        <w:rPr>
          <w:sz w:val="24"/>
        </w:rPr>
        <w:t>TETRA</w:t>
      </w:r>
      <w:r w:rsidRPr="00A35D87">
        <w:rPr>
          <w:rFonts w:hint="eastAsia"/>
          <w:sz w:val="24"/>
        </w:rPr>
        <w:t>系统是一个空中接口信令开放的系统，</w:t>
      </w:r>
      <w:r w:rsidR="005B6F98">
        <w:rPr>
          <w:rFonts w:hint="eastAsia"/>
          <w:sz w:val="24"/>
        </w:rPr>
        <w:t>其</w:t>
      </w:r>
      <w:r w:rsidR="005B6F98" w:rsidRPr="005B6F98">
        <w:rPr>
          <w:rFonts w:hint="eastAsia"/>
          <w:sz w:val="24"/>
        </w:rPr>
        <w:t>空中接口协议</w:t>
      </w:r>
      <w:r w:rsidR="005B6F98">
        <w:rPr>
          <w:rFonts w:hint="eastAsia"/>
          <w:sz w:val="24"/>
        </w:rPr>
        <w:t>包括</w:t>
      </w:r>
      <w:r w:rsidR="005B6F98" w:rsidRPr="005B6F98">
        <w:rPr>
          <w:rFonts w:hint="eastAsia"/>
          <w:sz w:val="24"/>
        </w:rPr>
        <w:t>TETRA V</w:t>
      </w:r>
      <w:r w:rsidR="005B6F98" w:rsidRPr="005B6F98">
        <w:rPr>
          <w:rFonts w:hint="eastAsia"/>
          <w:sz w:val="24"/>
        </w:rPr>
        <w:t>＋</w:t>
      </w:r>
      <w:r w:rsidR="005B6F98" w:rsidRPr="005B6F98">
        <w:rPr>
          <w:rFonts w:hint="eastAsia"/>
          <w:sz w:val="24"/>
        </w:rPr>
        <w:t>D</w:t>
      </w:r>
      <w:r w:rsidR="005B6F98" w:rsidRPr="005B6F98">
        <w:rPr>
          <w:rFonts w:hint="eastAsia"/>
          <w:sz w:val="24"/>
        </w:rPr>
        <w:t>（语音加数据）、</w:t>
      </w:r>
      <w:r w:rsidR="005B6F98" w:rsidRPr="005B6F98">
        <w:rPr>
          <w:rFonts w:hint="eastAsia"/>
          <w:sz w:val="24"/>
        </w:rPr>
        <w:t>TETRA PDO</w:t>
      </w:r>
      <w:r w:rsidR="005B6F98" w:rsidRPr="005B6F98">
        <w:rPr>
          <w:rFonts w:hint="eastAsia"/>
          <w:sz w:val="24"/>
        </w:rPr>
        <w:t>（分组数据优化）和</w:t>
      </w:r>
      <w:r w:rsidR="005B6F98" w:rsidRPr="005B6F98">
        <w:rPr>
          <w:rFonts w:hint="eastAsia"/>
          <w:sz w:val="24"/>
        </w:rPr>
        <w:t>TETRA DMO</w:t>
      </w:r>
      <w:r w:rsidR="005B6F98">
        <w:rPr>
          <w:rFonts w:hint="eastAsia"/>
          <w:sz w:val="24"/>
        </w:rPr>
        <w:t>（直通模式）三个子集</w:t>
      </w:r>
      <w:r w:rsidRPr="00A35D87">
        <w:rPr>
          <w:rFonts w:hint="eastAsia"/>
          <w:sz w:val="24"/>
        </w:rPr>
        <w:t>。</w:t>
      </w:r>
    </w:p>
    <w:p w:rsidR="007D70AD" w:rsidRDefault="007D70AD" w:rsidP="00A35D87">
      <w:pPr>
        <w:spacing w:line="360" w:lineRule="auto"/>
        <w:ind w:firstLine="420"/>
        <w:rPr>
          <w:sz w:val="24"/>
        </w:rPr>
      </w:pPr>
      <w:r>
        <w:rPr>
          <w:sz w:val="24"/>
        </w:rPr>
        <w:t>TETRA</w:t>
      </w:r>
      <w:r>
        <w:rPr>
          <w:sz w:val="24"/>
        </w:rPr>
        <w:t>的主要功能有</w:t>
      </w:r>
      <w:r>
        <w:rPr>
          <w:rFonts w:hint="eastAsia"/>
          <w:sz w:val="24"/>
        </w:rPr>
        <w:t>：</w:t>
      </w:r>
    </w:p>
    <w:p w:rsidR="007D70AD" w:rsidRPr="000B27EA" w:rsidRDefault="00A77B14" w:rsidP="000B27EA">
      <w:pPr>
        <w:pStyle w:val="a8"/>
        <w:numPr>
          <w:ilvl w:val="0"/>
          <w:numId w:val="10"/>
        </w:numPr>
        <w:spacing w:line="360" w:lineRule="auto"/>
        <w:ind w:firstLineChars="0"/>
        <w:rPr>
          <w:sz w:val="24"/>
        </w:rPr>
      </w:pPr>
      <w:r w:rsidRPr="000B27EA">
        <w:rPr>
          <w:sz w:val="24"/>
        </w:rPr>
        <w:t>集群通信</w:t>
      </w:r>
      <w:r w:rsidR="0012565A" w:rsidRPr="000B27EA">
        <w:rPr>
          <w:sz w:val="24"/>
        </w:rPr>
        <w:t>调度</w:t>
      </w:r>
      <w:r w:rsidRPr="000B27EA">
        <w:rPr>
          <w:sz w:val="24"/>
        </w:rPr>
        <w:t>能力</w:t>
      </w:r>
      <w:r w:rsidR="0012565A" w:rsidRPr="000B27EA">
        <w:rPr>
          <w:rFonts w:hint="eastAsia"/>
          <w:sz w:val="24"/>
        </w:rPr>
        <w:t>。包括组呼、调度呼叫、动态重组、紧急呼叫、优先级呼叫等；</w:t>
      </w:r>
    </w:p>
    <w:p w:rsidR="005E6D2B" w:rsidRPr="000B27EA" w:rsidRDefault="005E6D2B" w:rsidP="000B27EA">
      <w:pPr>
        <w:pStyle w:val="a8"/>
        <w:numPr>
          <w:ilvl w:val="0"/>
          <w:numId w:val="10"/>
        </w:numPr>
        <w:spacing w:line="360" w:lineRule="auto"/>
        <w:ind w:firstLineChars="0"/>
        <w:rPr>
          <w:sz w:val="24"/>
        </w:rPr>
      </w:pPr>
      <w:r w:rsidRPr="000B27EA">
        <w:rPr>
          <w:sz w:val="24"/>
        </w:rPr>
        <w:t>数据传输能力</w:t>
      </w:r>
      <w:r w:rsidRPr="000B27EA">
        <w:rPr>
          <w:rFonts w:hint="eastAsia"/>
          <w:sz w:val="24"/>
        </w:rPr>
        <w:t>。</w:t>
      </w:r>
      <w:r w:rsidR="005B6F98" w:rsidRPr="000B27EA">
        <w:rPr>
          <w:rFonts w:hint="eastAsia"/>
          <w:sz w:val="24"/>
        </w:rPr>
        <w:t>电路交换</w:t>
      </w:r>
      <w:r w:rsidR="000B27EA">
        <w:rPr>
          <w:rFonts w:hint="eastAsia"/>
          <w:sz w:val="24"/>
        </w:rPr>
        <w:t>数据</w:t>
      </w:r>
      <w:r w:rsidR="005B6F98" w:rsidRPr="000B27EA">
        <w:rPr>
          <w:rFonts w:hint="eastAsia"/>
          <w:sz w:val="24"/>
        </w:rPr>
        <w:t>的传输速率可达</w:t>
      </w:r>
      <w:r w:rsidR="005B6F98" w:rsidRPr="000B27EA">
        <w:rPr>
          <w:rFonts w:hint="eastAsia"/>
          <w:sz w:val="24"/>
        </w:rPr>
        <w:t>19.2kbit</w:t>
      </w:r>
      <w:r w:rsidR="005B6F98" w:rsidRPr="000B27EA">
        <w:rPr>
          <w:sz w:val="24"/>
        </w:rPr>
        <w:t>/s</w:t>
      </w:r>
      <w:r w:rsidR="005B6F98" w:rsidRPr="000B27EA">
        <w:rPr>
          <w:rFonts w:hint="eastAsia"/>
          <w:sz w:val="24"/>
        </w:rPr>
        <w:t>（</w:t>
      </w:r>
      <w:proofErr w:type="gramStart"/>
      <w:r w:rsidR="005B6F98" w:rsidRPr="000B27EA">
        <w:rPr>
          <w:rFonts w:hint="eastAsia"/>
          <w:sz w:val="24"/>
        </w:rPr>
        <w:t>低</w:t>
      </w:r>
      <w:r w:rsidR="000B27EA">
        <w:rPr>
          <w:rFonts w:hint="eastAsia"/>
          <w:sz w:val="24"/>
        </w:rPr>
        <w:t>保护</w:t>
      </w:r>
      <w:proofErr w:type="gramEnd"/>
      <w:r w:rsidR="005B6F98" w:rsidRPr="000B27EA">
        <w:rPr>
          <w:rFonts w:hint="eastAsia"/>
          <w:sz w:val="24"/>
        </w:rPr>
        <w:t>方式），最大可达</w:t>
      </w:r>
      <w:r w:rsidR="005B6F98" w:rsidRPr="000B27EA">
        <w:rPr>
          <w:rFonts w:hint="eastAsia"/>
          <w:sz w:val="24"/>
        </w:rPr>
        <w:t>28.8kb</w:t>
      </w:r>
      <w:r w:rsidR="005B6F98" w:rsidRPr="000B27EA">
        <w:rPr>
          <w:sz w:val="24"/>
        </w:rPr>
        <w:t>it/s</w:t>
      </w:r>
      <w:r w:rsidR="005B6F98" w:rsidRPr="000B27EA">
        <w:rPr>
          <w:rFonts w:hint="eastAsia"/>
          <w:sz w:val="24"/>
        </w:rPr>
        <w:t>（无保护方式）。</w:t>
      </w:r>
    </w:p>
    <w:p w:rsidR="005E6D2B" w:rsidRPr="000B27EA" w:rsidRDefault="005E6D2B" w:rsidP="000B27EA">
      <w:pPr>
        <w:pStyle w:val="a8"/>
        <w:numPr>
          <w:ilvl w:val="0"/>
          <w:numId w:val="10"/>
        </w:numPr>
        <w:spacing w:line="360" w:lineRule="auto"/>
        <w:ind w:firstLineChars="0"/>
        <w:rPr>
          <w:sz w:val="24"/>
        </w:rPr>
      </w:pPr>
      <w:r w:rsidRPr="000B27EA">
        <w:rPr>
          <w:rFonts w:hint="eastAsia"/>
          <w:sz w:val="24"/>
        </w:rPr>
        <w:t>快速呼叫建立能力。一般约</w:t>
      </w:r>
      <w:r w:rsidRPr="000B27EA">
        <w:rPr>
          <w:rFonts w:hint="eastAsia"/>
          <w:sz w:val="24"/>
        </w:rPr>
        <w:t xml:space="preserve"> 300ms</w:t>
      </w:r>
      <w:r w:rsidRPr="000B27EA">
        <w:rPr>
          <w:rFonts w:hint="eastAsia"/>
          <w:sz w:val="24"/>
        </w:rPr>
        <w:t>，不会超过</w:t>
      </w:r>
      <w:r w:rsidRPr="000B27EA">
        <w:rPr>
          <w:rFonts w:hint="eastAsia"/>
          <w:sz w:val="24"/>
        </w:rPr>
        <w:t>500ms</w:t>
      </w:r>
      <w:r w:rsidR="005B6F98" w:rsidRPr="000B27EA">
        <w:rPr>
          <w:rFonts w:hint="eastAsia"/>
          <w:sz w:val="24"/>
        </w:rPr>
        <w:t>。</w:t>
      </w:r>
    </w:p>
    <w:p w:rsidR="005E6D2B" w:rsidRPr="000B27EA" w:rsidRDefault="005E6D2B" w:rsidP="000B27EA">
      <w:pPr>
        <w:pStyle w:val="a8"/>
        <w:numPr>
          <w:ilvl w:val="0"/>
          <w:numId w:val="10"/>
        </w:numPr>
        <w:spacing w:line="360" w:lineRule="auto"/>
        <w:ind w:firstLineChars="0"/>
        <w:rPr>
          <w:sz w:val="24"/>
        </w:rPr>
      </w:pPr>
      <w:r w:rsidRPr="000B27EA">
        <w:rPr>
          <w:rFonts w:hint="eastAsia"/>
          <w:sz w:val="24"/>
        </w:rPr>
        <w:t>终端支持直通模式（</w:t>
      </w:r>
      <w:r w:rsidRPr="000B27EA">
        <w:rPr>
          <w:rFonts w:hint="eastAsia"/>
          <w:sz w:val="24"/>
        </w:rPr>
        <w:t>DMO</w:t>
      </w:r>
      <w:r w:rsidRPr="000B27EA">
        <w:rPr>
          <w:rFonts w:hint="eastAsia"/>
          <w:sz w:val="24"/>
        </w:rPr>
        <w:t>），系统支持单基站运</w:t>
      </w:r>
      <w:r w:rsidR="005B6F98" w:rsidRPr="000B27EA">
        <w:rPr>
          <w:rFonts w:hint="eastAsia"/>
          <w:sz w:val="24"/>
        </w:rPr>
        <w:t>行。</w:t>
      </w:r>
    </w:p>
    <w:p w:rsidR="005E6D2B" w:rsidRPr="00D26EFA" w:rsidRDefault="00217EA4" w:rsidP="00D26EFA">
      <w:pPr>
        <w:spacing w:line="360" w:lineRule="auto"/>
        <w:ind w:firstLine="420"/>
        <w:rPr>
          <w:b/>
          <w:sz w:val="24"/>
        </w:rPr>
      </w:pPr>
      <w:r w:rsidRPr="00D26EFA">
        <w:rPr>
          <w:b/>
          <w:sz w:val="24"/>
        </w:rPr>
        <w:t xml:space="preserve">2. </w:t>
      </w:r>
      <w:proofErr w:type="spellStart"/>
      <w:proofErr w:type="gramStart"/>
      <w:r w:rsidRPr="00D26EFA">
        <w:rPr>
          <w:b/>
          <w:sz w:val="24"/>
        </w:rPr>
        <w:t>iDEN</w:t>
      </w:r>
      <w:proofErr w:type="spellEnd"/>
      <w:proofErr w:type="gramEnd"/>
    </w:p>
    <w:p w:rsidR="00C4322D" w:rsidRPr="00217EA4" w:rsidRDefault="00217EA4" w:rsidP="00652FF1">
      <w:pPr>
        <w:spacing w:line="360" w:lineRule="auto"/>
        <w:ind w:firstLine="420"/>
        <w:rPr>
          <w:sz w:val="24"/>
        </w:rPr>
      </w:pPr>
      <w:r>
        <w:rPr>
          <w:sz w:val="24"/>
        </w:rPr>
        <w:t>美国</w:t>
      </w:r>
      <w:r w:rsidRPr="00217EA4">
        <w:rPr>
          <w:rFonts w:hint="eastAsia"/>
          <w:sz w:val="24"/>
        </w:rPr>
        <w:t>MOTOROLA</w:t>
      </w:r>
      <w:r w:rsidRPr="00217EA4">
        <w:rPr>
          <w:rFonts w:hint="eastAsia"/>
          <w:sz w:val="24"/>
        </w:rPr>
        <w:t>公司</w:t>
      </w:r>
      <w:r>
        <w:rPr>
          <w:rFonts w:hint="eastAsia"/>
          <w:sz w:val="24"/>
        </w:rPr>
        <w:t>生产的</w:t>
      </w:r>
      <w:proofErr w:type="spellStart"/>
      <w:r w:rsidRPr="00217EA4">
        <w:rPr>
          <w:rFonts w:hint="eastAsia"/>
          <w:sz w:val="24"/>
        </w:rPr>
        <w:t>iDEN</w:t>
      </w:r>
      <w:proofErr w:type="spellEnd"/>
      <w:r w:rsidRPr="00217EA4">
        <w:rPr>
          <w:rFonts w:hint="eastAsia"/>
          <w:sz w:val="24"/>
        </w:rPr>
        <w:t>（</w:t>
      </w:r>
      <w:r w:rsidRPr="00217EA4">
        <w:rPr>
          <w:rFonts w:hint="eastAsia"/>
          <w:sz w:val="24"/>
        </w:rPr>
        <w:t>integrated Digital Enhanced Network</w:t>
      </w:r>
      <w:r w:rsidRPr="00217EA4">
        <w:rPr>
          <w:rFonts w:hint="eastAsia"/>
          <w:sz w:val="24"/>
        </w:rPr>
        <w:t>）</w:t>
      </w:r>
      <w:r>
        <w:rPr>
          <w:rFonts w:hint="eastAsia"/>
          <w:sz w:val="24"/>
        </w:rPr>
        <w:t>，意为综</w:t>
      </w:r>
      <w:r w:rsidRPr="00217EA4">
        <w:rPr>
          <w:rFonts w:hint="eastAsia"/>
          <w:sz w:val="24"/>
        </w:rPr>
        <w:t>合数字增强型网络，其前身叫做</w:t>
      </w:r>
      <w:r w:rsidRPr="00217EA4">
        <w:rPr>
          <w:rFonts w:hint="eastAsia"/>
          <w:sz w:val="24"/>
        </w:rPr>
        <w:t>MIRS</w:t>
      </w:r>
      <w:r w:rsidRPr="00217EA4">
        <w:rPr>
          <w:rFonts w:hint="eastAsia"/>
          <w:sz w:val="24"/>
        </w:rPr>
        <w:t>（</w:t>
      </w:r>
      <w:r w:rsidRPr="00217EA4">
        <w:rPr>
          <w:rFonts w:hint="eastAsia"/>
          <w:sz w:val="24"/>
        </w:rPr>
        <w:t xml:space="preserve">MOTOROLA </w:t>
      </w:r>
      <w:proofErr w:type="spellStart"/>
      <w:r w:rsidRPr="00217EA4">
        <w:rPr>
          <w:rFonts w:hint="eastAsia"/>
          <w:sz w:val="24"/>
        </w:rPr>
        <w:t>Intagrated</w:t>
      </w:r>
      <w:proofErr w:type="spellEnd"/>
      <w:r w:rsidRPr="00217EA4">
        <w:rPr>
          <w:rFonts w:hint="eastAsia"/>
          <w:sz w:val="24"/>
        </w:rPr>
        <w:t xml:space="preserve"> Radio System</w:t>
      </w:r>
      <w:r w:rsidRPr="00217EA4">
        <w:rPr>
          <w:rFonts w:hint="eastAsia"/>
          <w:sz w:val="24"/>
        </w:rPr>
        <w:t>），工作在</w:t>
      </w:r>
      <w:r w:rsidRPr="00217EA4">
        <w:rPr>
          <w:rFonts w:hint="eastAsia"/>
          <w:sz w:val="24"/>
        </w:rPr>
        <w:t>800 MHz</w:t>
      </w:r>
      <w:r>
        <w:rPr>
          <w:rFonts w:hint="eastAsia"/>
          <w:sz w:val="24"/>
        </w:rPr>
        <w:t>频段。和</w:t>
      </w:r>
      <w:r>
        <w:rPr>
          <w:rFonts w:hint="eastAsia"/>
          <w:sz w:val="24"/>
        </w:rPr>
        <w:t>TETRA</w:t>
      </w:r>
      <w:r>
        <w:rPr>
          <w:rFonts w:hint="eastAsia"/>
          <w:sz w:val="24"/>
        </w:rPr>
        <w:t>一样采用</w:t>
      </w:r>
      <w:r w:rsidRPr="00217EA4">
        <w:rPr>
          <w:rFonts w:hint="eastAsia"/>
          <w:sz w:val="24"/>
        </w:rPr>
        <w:t>TDMA</w:t>
      </w:r>
      <w:r>
        <w:rPr>
          <w:rFonts w:hint="eastAsia"/>
          <w:sz w:val="24"/>
        </w:rPr>
        <w:t>复用方式，并加入了</w:t>
      </w:r>
      <w:r>
        <w:rPr>
          <w:rFonts w:hint="eastAsia"/>
          <w:sz w:val="24"/>
        </w:rPr>
        <w:t>16-QAM</w:t>
      </w:r>
      <w:r>
        <w:rPr>
          <w:rFonts w:hint="eastAsia"/>
          <w:sz w:val="24"/>
        </w:rPr>
        <w:t>、</w:t>
      </w:r>
      <w:r w:rsidRPr="00217EA4">
        <w:rPr>
          <w:rFonts w:hint="eastAsia"/>
          <w:sz w:val="24"/>
        </w:rPr>
        <w:t>VSELP</w:t>
      </w:r>
      <w:r>
        <w:rPr>
          <w:rFonts w:hint="eastAsia"/>
          <w:sz w:val="24"/>
        </w:rPr>
        <w:t>等较为</w:t>
      </w:r>
      <w:r w:rsidRPr="00217EA4">
        <w:rPr>
          <w:rFonts w:hint="eastAsia"/>
          <w:sz w:val="24"/>
        </w:rPr>
        <w:t>先进</w:t>
      </w:r>
      <w:r>
        <w:rPr>
          <w:rFonts w:hint="eastAsia"/>
          <w:sz w:val="24"/>
        </w:rPr>
        <w:t>的技术，能在</w:t>
      </w:r>
      <w:r>
        <w:rPr>
          <w:rFonts w:hint="eastAsia"/>
          <w:sz w:val="24"/>
        </w:rPr>
        <w:t>25kHz</w:t>
      </w:r>
      <w:r>
        <w:rPr>
          <w:rFonts w:hint="eastAsia"/>
          <w:sz w:val="24"/>
        </w:rPr>
        <w:t>的信道容纳</w:t>
      </w:r>
      <w:r>
        <w:rPr>
          <w:rFonts w:hint="eastAsia"/>
          <w:sz w:val="24"/>
        </w:rPr>
        <w:t>6</w:t>
      </w:r>
      <w:r>
        <w:rPr>
          <w:rFonts w:hint="eastAsia"/>
          <w:sz w:val="24"/>
        </w:rPr>
        <w:t>个话音信道</w:t>
      </w:r>
      <w:r w:rsidRPr="00217EA4">
        <w:rPr>
          <w:rFonts w:hint="eastAsia"/>
          <w:sz w:val="24"/>
        </w:rPr>
        <w:t>。</w:t>
      </w:r>
      <w:proofErr w:type="spellStart"/>
      <w:r w:rsidRPr="00217EA4">
        <w:rPr>
          <w:rFonts w:hint="eastAsia"/>
          <w:sz w:val="24"/>
        </w:rPr>
        <w:t>iDEN</w:t>
      </w:r>
      <w:proofErr w:type="spellEnd"/>
      <w:r w:rsidR="00C4322D">
        <w:rPr>
          <w:rFonts w:hint="eastAsia"/>
          <w:sz w:val="24"/>
        </w:rPr>
        <w:t>最初设计作为公共集群公网使用，因此</w:t>
      </w:r>
      <w:proofErr w:type="spellStart"/>
      <w:r w:rsidR="00C4322D">
        <w:rPr>
          <w:rFonts w:hint="eastAsia"/>
          <w:sz w:val="24"/>
        </w:rPr>
        <w:t>iDEN</w:t>
      </w:r>
      <w:proofErr w:type="spellEnd"/>
      <w:r w:rsidRPr="00217EA4">
        <w:rPr>
          <w:rFonts w:hint="eastAsia"/>
          <w:sz w:val="24"/>
        </w:rPr>
        <w:t>是</w:t>
      </w:r>
      <w:proofErr w:type="gramStart"/>
      <w:r w:rsidRPr="00217EA4">
        <w:rPr>
          <w:rFonts w:hint="eastAsia"/>
          <w:sz w:val="24"/>
        </w:rPr>
        <w:t>集指挥</w:t>
      </w:r>
      <w:proofErr w:type="gramEnd"/>
      <w:r w:rsidRPr="00217EA4">
        <w:rPr>
          <w:rFonts w:hint="eastAsia"/>
          <w:sz w:val="24"/>
        </w:rPr>
        <w:t>调度、双工互连、分组数据和短消息</w:t>
      </w:r>
      <w:r w:rsidRPr="00217EA4">
        <w:rPr>
          <w:rFonts w:hint="eastAsia"/>
          <w:sz w:val="24"/>
        </w:rPr>
        <w:lastRenderedPageBreak/>
        <w:t>于一体的工作方式</w:t>
      </w:r>
      <w:r w:rsidR="00C4322D">
        <w:rPr>
          <w:rFonts w:hint="eastAsia"/>
          <w:sz w:val="24"/>
        </w:rPr>
        <w:t>，它</w:t>
      </w:r>
      <w:r w:rsidR="00C4322D" w:rsidRPr="00C4322D">
        <w:rPr>
          <w:rFonts w:hint="eastAsia"/>
          <w:sz w:val="24"/>
        </w:rPr>
        <w:t>将数字调度通信和数字蜂窝通信综合在一套系统内</w:t>
      </w:r>
      <w:r w:rsidR="00C4322D">
        <w:rPr>
          <w:rFonts w:hint="eastAsia"/>
          <w:sz w:val="24"/>
        </w:rPr>
        <w:t>。</w:t>
      </w:r>
      <w:proofErr w:type="spellStart"/>
      <w:r w:rsidR="00C4322D" w:rsidRPr="00C4322D">
        <w:rPr>
          <w:rFonts w:hint="eastAsia"/>
          <w:sz w:val="24"/>
        </w:rPr>
        <w:t>iDEN</w:t>
      </w:r>
      <w:proofErr w:type="spellEnd"/>
      <w:r w:rsidR="00C4322D" w:rsidRPr="00C4322D">
        <w:rPr>
          <w:rFonts w:hint="eastAsia"/>
          <w:sz w:val="24"/>
        </w:rPr>
        <w:t xml:space="preserve"> </w:t>
      </w:r>
      <w:r w:rsidR="00C4322D" w:rsidRPr="00C4322D">
        <w:rPr>
          <w:rFonts w:hint="eastAsia"/>
          <w:sz w:val="24"/>
        </w:rPr>
        <w:t>由</w:t>
      </w:r>
      <w:r w:rsidR="00C4322D" w:rsidRPr="00C4322D">
        <w:rPr>
          <w:rFonts w:hint="eastAsia"/>
          <w:sz w:val="24"/>
        </w:rPr>
        <w:t xml:space="preserve">Motorola </w:t>
      </w:r>
      <w:r w:rsidR="00C4322D" w:rsidRPr="00C4322D">
        <w:rPr>
          <w:rFonts w:hint="eastAsia"/>
          <w:sz w:val="24"/>
        </w:rPr>
        <w:t>公司独家生产制造，系统接口、空中接口协议都没有公开，系统设备和终端全部由</w:t>
      </w:r>
      <w:r w:rsidR="00C4322D" w:rsidRPr="00C4322D">
        <w:rPr>
          <w:rFonts w:hint="eastAsia"/>
          <w:sz w:val="24"/>
        </w:rPr>
        <w:t xml:space="preserve">Motorola </w:t>
      </w:r>
      <w:r w:rsidR="00C4322D" w:rsidRPr="00C4322D">
        <w:rPr>
          <w:rFonts w:hint="eastAsia"/>
          <w:sz w:val="24"/>
        </w:rPr>
        <w:t>公司独家供应，属于“全封闭”的系统。</w:t>
      </w:r>
    </w:p>
    <w:p w:rsidR="007D70AD" w:rsidRPr="00D26EFA" w:rsidRDefault="00C4322D" w:rsidP="00A35D87">
      <w:pPr>
        <w:spacing w:line="360" w:lineRule="auto"/>
        <w:ind w:firstLine="420"/>
        <w:rPr>
          <w:b/>
          <w:sz w:val="24"/>
        </w:rPr>
      </w:pPr>
      <w:r w:rsidRPr="00D26EFA">
        <w:rPr>
          <w:b/>
          <w:sz w:val="24"/>
        </w:rPr>
        <w:t xml:space="preserve">3. </w:t>
      </w:r>
      <w:proofErr w:type="spellStart"/>
      <w:r w:rsidRPr="00D26EFA">
        <w:rPr>
          <w:b/>
          <w:sz w:val="24"/>
        </w:rPr>
        <w:t>Gota</w:t>
      </w:r>
      <w:proofErr w:type="spellEnd"/>
    </w:p>
    <w:p w:rsidR="00C4322D" w:rsidRPr="00C4322D" w:rsidRDefault="00C4322D" w:rsidP="007B0306">
      <w:pPr>
        <w:spacing w:line="360" w:lineRule="auto"/>
        <w:ind w:firstLine="420"/>
        <w:rPr>
          <w:sz w:val="24"/>
        </w:rPr>
      </w:pPr>
      <w:proofErr w:type="spellStart"/>
      <w:r w:rsidRPr="00C4322D">
        <w:rPr>
          <w:rFonts w:hint="eastAsia"/>
          <w:sz w:val="24"/>
        </w:rPr>
        <w:t>GoTa</w:t>
      </w:r>
      <w:proofErr w:type="spellEnd"/>
      <w:r w:rsidRPr="00C4322D">
        <w:rPr>
          <w:rFonts w:hint="eastAsia"/>
          <w:sz w:val="24"/>
        </w:rPr>
        <w:t>是中兴通讯独立推出的面向未来技术演进的“新一代”数字集群通信系统，其核心技术已在国内外申请专利。</w:t>
      </w:r>
      <w:proofErr w:type="spellStart"/>
      <w:r w:rsidRPr="00C4322D">
        <w:rPr>
          <w:rFonts w:hint="eastAsia"/>
          <w:sz w:val="24"/>
        </w:rPr>
        <w:t>GoTa</w:t>
      </w:r>
      <w:proofErr w:type="spellEnd"/>
      <w:r w:rsidRPr="00C4322D">
        <w:rPr>
          <w:rFonts w:hint="eastAsia"/>
          <w:sz w:val="24"/>
        </w:rPr>
        <w:t>数字集群通信系统，可以提供多种共网集群和专业调度统一的业务模式，系统指挥调度功能强大，同时还兼有很强的双工电话互联、高速数据业务和短消息等其它一些业务功能。</w:t>
      </w:r>
      <w:proofErr w:type="spellStart"/>
      <w:r w:rsidRPr="00C4322D">
        <w:rPr>
          <w:rFonts w:hint="eastAsia"/>
          <w:sz w:val="24"/>
        </w:rPr>
        <w:t>GoTa</w:t>
      </w:r>
      <w:proofErr w:type="spellEnd"/>
      <w:r w:rsidRPr="00C4322D">
        <w:rPr>
          <w:rFonts w:hint="eastAsia"/>
          <w:sz w:val="24"/>
        </w:rPr>
        <w:t>系统是基于</w:t>
      </w:r>
      <w:r w:rsidRPr="00C4322D">
        <w:rPr>
          <w:rFonts w:hint="eastAsia"/>
          <w:sz w:val="24"/>
        </w:rPr>
        <w:t>CDMA</w:t>
      </w:r>
      <w:r w:rsidR="007B0306">
        <w:rPr>
          <w:rFonts w:hint="eastAsia"/>
          <w:sz w:val="24"/>
        </w:rPr>
        <w:t>多址方式的调度通信和蜂窝移动通信的组合系统，</w:t>
      </w:r>
      <w:r w:rsidRPr="00C4322D">
        <w:rPr>
          <w:rFonts w:hint="eastAsia"/>
          <w:sz w:val="24"/>
        </w:rPr>
        <w:t>采用</w:t>
      </w:r>
      <w:r w:rsidRPr="00C4322D">
        <w:rPr>
          <w:rFonts w:hint="eastAsia"/>
          <w:sz w:val="24"/>
        </w:rPr>
        <w:t>16QAM</w:t>
      </w:r>
      <w:r w:rsidRPr="00C4322D">
        <w:rPr>
          <w:rFonts w:hint="eastAsia"/>
          <w:sz w:val="24"/>
        </w:rPr>
        <w:t>和</w:t>
      </w:r>
      <w:r w:rsidRPr="00C4322D">
        <w:rPr>
          <w:rFonts w:hint="eastAsia"/>
          <w:sz w:val="24"/>
        </w:rPr>
        <w:t>QPSK</w:t>
      </w:r>
      <w:r w:rsidRPr="00C4322D">
        <w:rPr>
          <w:rFonts w:hint="eastAsia"/>
          <w:sz w:val="24"/>
        </w:rPr>
        <w:t>的调制方式，和</w:t>
      </w:r>
      <w:r w:rsidRPr="00C4322D">
        <w:rPr>
          <w:rFonts w:hint="eastAsia"/>
          <w:sz w:val="24"/>
        </w:rPr>
        <w:t>QCELP</w:t>
      </w:r>
      <w:r w:rsidRPr="00C4322D">
        <w:rPr>
          <w:rFonts w:hint="eastAsia"/>
          <w:sz w:val="24"/>
        </w:rPr>
        <w:t>语音编码技术。</w:t>
      </w:r>
      <w:proofErr w:type="gramStart"/>
      <w:r w:rsidRPr="00C4322D">
        <w:rPr>
          <w:rFonts w:hint="eastAsia"/>
          <w:sz w:val="24"/>
        </w:rPr>
        <w:t>频分双工</w:t>
      </w:r>
      <w:proofErr w:type="gramEnd"/>
      <w:r w:rsidRPr="00C4322D">
        <w:rPr>
          <w:rFonts w:hint="eastAsia"/>
          <w:sz w:val="24"/>
        </w:rPr>
        <w:t>，上下行各</w:t>
      </w:r>
      <w:r w:rsidRPr="00C4322D">
        <w:rPr>
          <w:rFonts w:hint="eastAsia"/>
          <w:sz w:val="24"/>
        </w:rPr>
        <w:t>1.25MHz</w:t>
      </w:r>
      <w:r w:rsidRPr="00C4322D">
        <w:rPr>
          <w:rFonts w:hint="eastAsia"/>
          <w:sz w:val="24"/>
        </w:rPr>
        <w:t>带宽，间隔</w:t>
      </w:r>
      <w:r w:rsidRPr="00C4322D">
        <w:rPr>
          <w:rFonts w:hint="eastAsia"/>
          <w:sz w:val="24"/>
        </w:rPr>
        <w:t>45MHz</w:t>
      </w:r>
      <w:r w:rsidRPr="00C4322D">
        <w:rPr>
          <w:rFonts w:hint="eastAsia"/>
          <w:sz w:val="24"/>
        </w:rPr>
        <w:t>。</w:t>
      </w:r>
    </w:p>
    <w:p w:rsidR="00C4322D" w:rsidRPr="00D26EFA" w:rsidRDefault="00B3707F" w:rsidP="00C4322D">
      <w:pPr>
        <w:spacing w:line="360" w:lineRule="auto"/>
        <w:ind w:firstLine="420"/>
        <w:rPr>
          <w:b/>
          <w:sz w:val="24"/>
        </w:rPr>
      </w:pPr>
      <w:r w:rsidRPr="00D26EFA">
        <w:rPr>
          <w:b/>
          <w:sz w:val="24"/>
        </w:rPr>
        <w:t>4. GT800</w:t>
      </w:r>
    </w:p>
    <w:p w:rsidR="00B3707F" w:rsidRDefault="00B3707F" w:rsidP="00B3707F">
      <w:pPr>
        <w:spacing w:line="360" w:lineRule="auto"/>
        <w:ind w:firstLine="420"/>
        <w:rPr>
          <w:sz w:val="24"/>
        </w:rPr>
      </w:pPr>
      <w:r w:rsidRPr="00B3707F">
        <w:rPr>
          <w:rFonts w:hint="eastAsia"/>
          <w:sz w:val="24"/>
        </w:rPr>
        <w:t>GT800</w:t>
      </w:r>
      <w:r w:rsidRPr="00B3707F">
        <w:rPr>
          <w:rFonts w:hint="eastAsia"/>
          <w:sz w:val="24"/>
        </w:rPr>
        <w:t>系统是由华为公司研制开发的基于</w:t>
      </w:r>
      <w:r w:rsidRPr="00B3707F">
        <w:rPr>
          <w:rFonts w:hint="eastAsia"/>
          <w:sz w:val="24"/>
        </w:rPr>
        <w:t>GSM</w:t>
      </w:r>
      <w:r w:rsidRPr="00B3707F">
        <w:rPr>
          <w:rFonts w:hint="eastAsia"/>
          <w:sz w:val="24"/>
        </w:rPr>
        <w:t>技术的数字集群系统。</w:t>
      </w:r>
      <w:r w:rsidRPr="00B3707F">
        <w:rPr>
          <w:rFonts w:hint="eastAsia"/>
          <w:sz w:val="24"/>
        </w:rPr>
        <w:t>GT800</w:t>
      </w:r>
      <w:r w:rsidRPr="00B3707F">
        <w:rPr>
          <w:rFonts w:hint="eastAsia"/>
          <w:sz w:val="24"/>
        </w:rPr>
        <w:t>基于</w:t>
      </w:r>
      <w:r w:rsidRPr="00B3707F">
        <w:rPr>
          <w:rFonts w:hint="eastAsia"/>
          <w:sz w:val="24"/>
        </w:rPr>
        <w:t>GPRS</w:t>
      </w:r>
      <w:r w:rsidRPr="00B3707F">
        <w:rPr>
          <w:rFonts w:hint="eastAsia"/>
          <w:sz w:val="24"/>
        </w:rPr>
        <w:t>和</w:t>
      </w:r>
      <w:r w:rsidRPr="00B3707F">
        <w:rPr>
          <w:rFonts w:hint="eastAsia"/>
          <w:sz w:val="24"/>
        </w:rPr>
        <w:t>GSMR</w:t>
      </w:r>
      <w:r w:rsidRPr="00B3707F">
        <w:rPr>
          <w:rFonts w:hint="eastAsia"/>
          <w:sz w:val="24"/>
        </w:rPr>
        <w:t>技术开发的系统，其第二阶段将与</w:t>
      </w:r>
      <w:r w:rsidRPr="00B3707F">
        <w:rPr>
          <w:rFonts w:hint="eastAsia"/>
          <w:sz w:val="24"/>
        </w:rPr>
        <w:t>TD-SCDMA</w:t>
      </w:r>
      <w:r w:rsidRPr="00B3707F">
        <w:rPr>
          <w:rFonts w:hint="eastAsia"/>
          <w:sz w:val="24"/>
        </w:rPr>
        <w:t>技术结合。华为公司研发</w:t>
      </w:r>
      <w:r w:rsidRPr="00B3707F">
        <w:rPr>
          <w:rFonts w:hint="eastAsia"/>
          <w:sz w:val="24"/>
        </w:rPr>
        <w:t>GT800</w:t>
      </w:r>
      <w:r w:rsidRPr="00B3707F">
        <w:rPr>
          <w:rFonts w:hint="eastAsia"/>
          <w:sz w:val="24"/>
        </w:rPr>
        <w:t>系统是面向国内数字集群市场需求，参考现有数字集群系统的业务特性，尤其是在快速呼叫、群组业务、优先级控制、安全保密、故障弱化方面进行了大量工作，可提供国内专业移动需求的完整集群调度业务。同时，为满足用户对高速数据业务的需求，</w:t>
      </w:r>
      <w:r w:rsidRPr="00B3707F">
        <w:rPr>
          <w:rFonts w:hint="eastAsia"/>
          <w:sz w:val="24"/>
        </w:rPr>
        <w:t>GT800</w:t>
      </w:r>
      <w:r w:rsidRPr="00B3707F">
        <w:rPr>
          <w:rFonts w:hint="eastAsia"/>
          <w:sz w:val="24"/>
        </w:rPr>
        <w:t>通过</w:t>
      </w:r>
      <w:r w:rsidRPr="00B3707F">
        <w:rPr>
          <w:rFonts w:hint="eastAsia"/>
          <w:sz w:val="24"/>
        </w:rPr>
        <w:t>GPRS</w:t>
      </w:r>
      <w:r w:rsidRPr="00B3707F">
        <w:rPr>
          <w:rFonts w:hint="eastAsia"/>
          <w:sz w:val="24"/>
        </w:rPr>
        <w:t>技术，实现</w:t>
      </w:r>
      <w:r w:rsidR="007B0306">
        <w:rPr>
          <w:rFonts w:hint="eastAsia"/>
          <w:sz w:val="24"/>
        </w:rPr>
        <w:t>更高</w:t>
      </w:r>
      <w:r w:rsidRPr="00B3707F">
        <w:rPr>
          <w:rFonts w:hint="eastAsia"/>
          <w:sz w:val="24"/>
        </w:rPr>
        <w:t>速率的数据传输功能。</w:t>
      </w:r>
      <w:r w:rsidRPr="00B3707F">
        <w:rPr>
          <w:rFonts w:hint="eastAsia"/>
          <w:sz w:val="24"/>
        </w:rPr>
        <w:t>GT800</w:t>
      </w:r>
      <w:r w:rsidRPr="00B3707F">
        <w:rPr>
          <w:rFonts w:hint="eastAsia"/>
          <w:sz w:val="24"/>
        </w:rPr>
        <w:t>的第二阶段通过引入</w:t>
      </w:r>
      <w:r w:rsidRPr="00B3707F">
        <w:rPr>
          <w:rFonts w:hint="eastAsia"/>
          <w:sz w:val="24"/>
        </w:rPr>
        <w:t>TD-SCDMA</w:t>
      </w:r>
      <w:r w:rsidRPr="00B3707F">
        <w:rPr>
          <w:rFonts w:hint="eastAsia"/>
          <w:sz w:val="24"/>
        </w:rPr>
        <w:t>，进一步提供最高速率为</w:t>
      </w:r>
      <w:r w:rsidRPr="00B3707F">
        <w:rPr>
          <w:rFonts w:hint="eastAsia"/>
          <w:sz w:val="24"/>
        </w:rPr>
        <w:t>2Mb</w:t>
      </w:r>
      <w:r w:rsidRPr="00B3707F">
        <w:rPr>
          <w:rFonts w:hint="eastAsia"/>
          <w:sz w:val="24"/>
        </w:rPr>
        <w:t>／</w:t>
      </w:r>
      <w:r w:rsidRPr="00B3707F">
        <w:rPr>
          <w:rFonts w:hint="eastAsia"/>
          <w:sz w:val="24"/>
        </w:rPr>
        <w:t>s</w:t>
      </w:r>
      <w:r w:rsidRPr="00B3707F">
        <w:rPr>
          <w:rFonts w:hint="eastAsia"/>
          <w:sz w:val="24"/>
        </w:rPr>
        <w:t>的数据业务。</w:t>
      </w:r>
      <w:r w:rsidRPr="00B3707F">
        <w:rPr>
          <w:rFonts w:hint="eastAsia"/>
          <w:sz w:val="24"/>
        </w:rPr>
        <w:t xml:space="preserve">  </w:t>
      </w:r>
    </w:p>
    <w:p w:rsidR="00B3707F" w:rsidRDefault="00B3707F" w:rsidP="00B3707F">
      <w:pPr>
        <w:spacing w:line="360" w:lineRule="auto"/>
        <w:ind w:firstLine="420"/>
        <w:rPr>
          <w:sz w:val="24"/>
        </w:rPr>
      </w:pPr>
      <w:r w:rsidRPr="00B3707F">
        <w:rPr>
          <w:rFonts w:hint="eastAsia"/>
          <w:sz w:val="24"/>
        </w:rPr>
        <w:t>GT800</w:t>
      </w:r>
      <w:r w:rsidRPr="00B3707F">
        <w:rPr>
          <w:rFonts w:hint="eastAsia"/>
          <w:sz w:val="24"/>
        </w:rPr>
        <w:t>可以提供广泛的业务，包括基本通话、短信、集群调度、优先级抢占、快速接续以及基于位置的路由等。同时还提供基于</w:t>
      </w:r>
      <w:r w:rsidRPr="00B3707F">
        <w:rPr>
          <w:rFonts w:hint="eastAsia"/>
          <w:sz w:val="24"/>
        </w:rPr>
        <w:t>GPRS</w:t>
      </w:r>
      <w:r w:rsidRPr="00B3707F">
        <w:rPr>
          <w:rFonts w:hint="eastAsia"/>
          <w:sz w:val="24"/>
        </w:rPr>
        <w:t>的数据业务。适合集群通信的共网运营，也适合民航、铁道、水利、市政、交通、建筑、抢险救灾、矿区等专业部门自建专网。</w:t>
      </w:r>
      <w:r w:rsidRPr="00B3707F">
        <w:rPr>
          <w:rFonts w:hint="eastAsia"/>
          <w:sz w:val="24"/>
        </w:rPr>
        <w:t xml:space="preserve">  </w:t>
      </w:r>
    </w:p>
    <w:p w:rsidR="00B3707F" w:rsidRPr="00D26EFA" w:rsidRDefault="00B3707F" w:rsidP="00D26EFA">
      <w:pPr>
        <w:pStyle w:val="2"/>
        <w:spacing w:before="60" w:after="60" w:line="360" w:lineRule="auto"/>
        <w:rPr>
          <w:rFonts w:asciiTheme="minorEastAsia" w:eastAsiaTheme="minorEastAsia" w:hAnsiTheme="minorEastAsia"/>
          <w:sz w:val="24"/>
        </w:rPr>
      </w:pPr>
      <w:r w:rsidRPr="00D26EFA">
        <w:rPr>
          <w:rFonts w:asciiTheme="minorEastAsia" w:eastAsiaTheme="minorEastAsia" w:hAnsiTheme="minorEastAsia"/>
          <w:sz w:val="24"/>
        </w:rPr>
        <w:t>3.2 宽带集群技术</w:t>
      </w:r>
    </w:p>
    <w:p w:rsidR="00B3707F" w:rsidRDefault="00D32E5E" w:rsidP="00D32E5E">
      <w:pPr>
        <w:spacing w:line="360" w:lineRule="auto"/>
        <w:ind w:firstLine="420"/>
        <w:rPr>
          <w:sz w:val="24"/>
        </w:rPr>
      </w:pPr>
      <w:r w:rsidRPr="00D32E5E">
        <w:rPr>
          <w:rFonts w:hint="eastAsia"/>
          <w:sz w:val="24"/>
        </w:rPr>
        <w:t>随着无线高速数据业务的飞速发展，集群通信系统对宽带多媒体业务的需求也日益显著，行业人员在应用集群通信系统进行指挥调度的过程中，不仅要求“听得到”，还要求“看得见”，促使集群通信系统向数据宽带化、业务多样化、终端多模化、系统</w:t>
      </w:r>
      <w:r w:rsidRPr="00D32E5E">
        <w:rPr>
          <w:rFonts w:hint="eastAsia"/>
          <w:sz w:val="24"/>
        </w:rPr>
        <w:t>IP</w:t>
      </w:r>
      <w:r w:rsidRPr="00D32E5E">
        <w:rPr>
          <w:rFonts w:hint="eastAsia"/>
          <w:sz w:val="24"/>
        </w:rPr>
        <w:t>化的发展方向迈进，其具体表现形式主要体现在高速数据和视频的传输，以及构建于此基础之上的各种应用，包括多媒体集群调度、协同作业、移动视频监控、城市应急联动等方面。宽带数字集群通信系统可以定义为基于宽带无线通信技</w:t>
      </w:r>
      <w:r w:rsidRPr="00D32E5E">
        <w:rPr>
          <w:rFonts w:hint="eastAsia"/>
          <w:sz w:val="24"/>
        </w:rPr>
        <w:lastRenderedPageBreak/>
        <w:t>术，以多媒体集群业务形式，提供指挥调度功能的专用无线通信系统。</w:t>
      </w:r>
      <w:r>
        <w:rPr>
          <w:rFonts w:hint="eastAsia"/>
          <w:sz w:val="24"/>
        </w:rPr>
        <w:t>主要特点包括：</w:t>
      </w:r>
    </w:p>
    <w:p w:rsidR="00A96AA4" w:rsidRDefault="00A96AA4" w:rsidP="00A96AA4">
      <w:pPr>
        <w:pStyle w:val="a8"/>
        <w:numPr>
          <w:ilvl w:val="0"/>
          <w:numId w:val="11"/>
        </w:numPr>
        <w:spacing w:line="360" w:lineRule="auto"/>
        <w:ind w:firstLineChars="0"/>
        <w:rPr>
          <w:sz w:val="24"/>
        </w:rPr>
      </w:pPr>
      <w:r w:rsidRPr="00A96AA4">
        <w:rPr>
          <w:rFonts w:hint="eastAsia"/>
          <w:sz w:val="24"/>
        </w:rPr>
        <w:t>业务特点</w:t>
      </w:r>
    </w:p>
    <w:p w:rsidR="00D32E5E" w:rsidRDefault="00D32E5E" w:rsidP="00A96AA4">
      <w:pPr>
        <w:spacing w:line="360" w:lineRule="auto"/>
        <w:ind w:firstLine="420"/>
        <w:rPr>
          <w:sz w:val="24"/>
        </w:rPr>
      </w:pPr>
      <w:r w:rsidRPr="00A96AA4">
        <w:rPr>
          <w:rFonts w:hint="eastAsia"/>
          <w:sz w:val="24"/>
        </w:rPr>
        <w:t>宽带集群通信系统围绕“语音”、“数据”、“视频”这三个基本服务拓展宽带业务类型，包括：组呼</w:t>
      </w:r>
      <w:r w:rsidRPr="00A96AA4">
        <w:rPr>
          <w:rFonts w:hint="eastAsia"/>
          <w:sz w:val="24"/>
        </w:rPr>
        <w:t>/</w:t>
      </w:r>
      <w:r w:rsidRPr="00A96AA4">
        <w:rPr>
          <w:rFonts w:hint="eastAsia"/>
          <w:sz w:val="24"/>
        </w:rPr>
        <w:t>可视组呼、单呼</w:t>
      </w:r>
      <w:r w:rsidRPr="00A96AA4">
        <w:rPr>
          <w:rFonts w:hint="eastAsia"/>
          <w:sz w:val="24"/>
        </w:rPr>
        <w:t>/</w:t>
      </w:r>
      <w:r w:rsidRPr="00A96AA4">
        <w:rPr>
          <w:rFonts w:hint="eastAsia"/>
          <w:sz w:val="24"/>
        </w:rPr>
        <w:t>可视单呼、紧急呼叫等语音类业务；移动信息服务、高速数据查询、网络浏览、移动办公、定位服务等数据类业务；视频会议、移动视频监控等视频类业务。</w:t>
      </w:r>
    </w:p>
    <w:p w:rsidR="00A96AA4" w:rsidRDefault="00A96AA4" w:rsidP="00A96AA4">
      <w:pPr>
        <w:pStyle w:val="a8"/>
        <w:numPr>
          <w:ilvl w:val="0"/>
          <w:numId w:val="11"/>
        </w:numPr>
        <w:spacing w:line="360" w:lineRule="auto"/>
        <w:ind w:firstLineChars="0"/>
        <w:rPr>
          <w:sz w:val="24"/>
        </w:rPr>
      </w:pPr>
      <w:r>
        <w:rPr>
          <w:rFonts w:hint="eastAsia"/>
          <w:sz w:val="24"/>
        </w:rPr>
        <w:t>功能特点</w:t>
      </w:r>
    </w:p>
    <w:p w:rsidR="00A96AA4" w:rsidRDefault="00A96AA4" w:rsidP="00A96AA4">
      <w:pPr>
        <w:spacing w:line="360" w:lineRule="auto"/>
        <w:ind w:firstLine="420"/>
        <w:rPr>
          <w:sz w:val="24"/>
        </w:rPr>
      </w:pPr>
      <w:r w:rsidRPr="00A96AA4">
        <w:rPr>
          <w:rFonts w:hint="eastAsia"/>
          <w:sz w:val="24"/>
        </w:rPr>
        <w:t>具有群呼、直呼等快速指挥调度能力；集语音、数据、图像和视频的多业务传输能力；具有网络互联和脱网通信能力，以支持直通或终端构建</w:t>
      </w:r>
      <w:r w:rsidRPr="00A96AA4">
        <w:rPr>
          <w:rFonts w:hint="eastAsia"/>
          <w:sz w:val="24"/>
        </w:rPr>
        <w:t xml:space="preserve"> Mesh </w:t>
      </w:r>
      <w:r w:rsidRPr="00A96AA4">
        <w:rPr>
          <w:rFonts w:hint="eastAsia"/>
          <w:sz w:val="24"/>
        </w:rPr>
        <w:t>网络等。</w:t>
      </w:r>
      <w:r w:rsidRPr="00A96AA4">
        <w:rPr>
          <w:rFonts w:hint="eastAsia"/>
          <w:sz w:val="24"/>
        </w:rPr>
        <w:t xml:space="preserve"> </w:t>
      </w:r>
    </w:p>
    <w:p w:rsidR="00A96AA4" w:rsidRDefault="00A96AA4" w:rsidP="00A96AA4">
      <w:pPr>
        <w:pStyle w:val="a8"/>
        <w:numPr>
          <w:ilvl w:val="0"/>
          <w:numId w:val="11"/>
        </w:numPr>
        <w:spacing w:line="360" w:lineRule="auto"/>
        <w:ind w:firstLineChars="0"/>
        <w:rPr>
          <w:sz w:val="24"/>
        </w:rPr>
      </w:pPr>
      <w:r>
        <w:rPr>
          <w:rFonts w:hint="eastAsia"/>
          <w:sz w:val="24"/>
        </w:rPr>
        <w:t>性能特点</w:t>
      </w:r>
    </w:p>
    <w:p w:rsidR="00A96AA4" w:rsidRDefault="00A96AA4" w:rsidP="00A96AA4">
      <w:pPr>
        <w:spacing w:line="360" w:lineRule="auto"/>
        <w:ind w:firstLine="420"/>
        <w:rPr>
          <w:sz w:val="24"/>
        </w:rPr>
      </w:pPr>
      <w:r w:rsidRPr="00A96AA4">
        <w:rPr>
          <w:rFonts w:hint="eastAsia"/>
          <w:sz w:val="24"/>
        </w:rPr>
        <w:t>网络可靠性高，具有强故障弱化和抗毁能力；支持大热点地区、热点时段的大话务量能力；呼叫建立时间短，单系统呼叫建立时间小于</w:t>
      </w:r>
      <w:r w:rsidRPr="00A96AA4">
        <w:rPr>
          <w:rFonts w:hint="eastAsia"/>
          <w:sz w:val="24"/>
        </w:rPr>
        <w:t xml:space="preserve"> 500ms</w:t>
      </w:r>
      <w:r w:rsidRPr="00A96AA4">
        <w:rPr>
          <w:rFonts w:hint="eastAsia"/>
          <w:sz w:val="24"/>
        </w:rPr>
        <w:t>；网络安全性高，支持端到端加密；覆盖范围广，建网费用低。其中，呼叫建立时间、网络可靠性和安全性是最重要的三个技术指标。</w:t>
      </w:r>
    </w:p>
    <w:p w:rsidR="001D6B28" w:rsidRPr="001D6B28" w:rsidRDefault="001D6B28" w:rsidP="00A96AA4">
      <w:pPr>
        <w:spacing w:line="360" w:lineRule="auto"/>
        <w:ind w:firstLine="420"/>
        <w:rPr>
          <w:sz w:val="24"/>
        </w:rPr>
      </w:pPr>
      <w:r>
        <w:rPr>
          <w:rFonts w:hint="eastAsia"/>
          <w:sz w:val="24"/>
        </w:rPr>
        <w:t>目前，宽带集群系统在全球尚无统一的商业模式</w:t>
      </w:r>
      <w:r w:rsidRPr="001D6B28">
        <w:rPr>
          <w:rFonts w:hint="eastAsia"/>
          <w:sz w:val="24"/>
        </w:rPr>
        <w:t>我国</w:t>
      </w:r>
      <w:r>
        <w:rPr>
          <w:rFonts w:hint="eastAsia"/>
          <w:sz w:val="24"/>
        </w:rPr>
        <w:t>从</w:t>
      </w:r>
      <w:r w:rsidRPr="001D6B28">
        <w:rPr>
          <w:rFonts w:hint="eastAsia"/>
          <w:sz w:val="24"/>
        </w:rPr>
        <w:t>2012</w:t>
      </w:r>
      <w:r w:rsidRPr="001D6B28">
        <w:rPr>
          <w:rFonts w:hint="eastAsia"/>
          <w:sz w:val="24"/>
        </w:rPr>
        <w:t>年</w:t>
      </w:r>
      <w:r w:rsidRPr="001D6B28">
        <w:rPr>
          <w:rFonts w:hint="eastAsia"/>
          <w:sz w:val="24"/>
        </w:rPr>
        <w:t>11</w:t>
      </w:r>
      <w:r w:rsidRPr="001D6B28">
        <w:rPr>
          <w:rFonts w:hint="eastAsia"/>
          <w:sz w:val="24"/>
        </w:rPr>
        <w:t>月开始基于</w:t>
      </w:r>
      <w:r w:rsidRPr="001D6B28">
        <w:rPr>
          <w:rFonts w:hint="eastAsia"/>
          <w:sz w:val="24"/>
        </w:rPr>
        <w:t>TD-LTE</w:t>
      </w:r>
      <w:r w:rsidRPr="001D6B28">
        <w:rPr>
          <w:rFonts w:hint="eastAsia"/>
          <w:sz w:val="24"/>
        </w:rPr>
        <w:t>的</w:t>
      </w:r>
      <w:r w:rsidRPr="001D6B28">
        <w:rPr>
          <w:rFonts w:hint="eastAsia"/>
          <w:sz w:val="24"/>
        </w:rPr>
        <w:t>B-</w:t>
      </w:r>
      <w:proofErr w:type="spellStart"/>
      <w:r w:rsidRPr="001D6B28">
        <w:rPr>
          <w:rFonts w:hint="eastAsia"/>
          <w:sz w:val="24"/>
        </w:rPr>
        <w:t>TrunC</w:t>
      </w:r>
      <w:proofErr w:type="spellEnd"/>
      <w:r w:rsidRPr="001D6B28">
        <w:rPr>
          <w:rFonts w:hint="eastAsia"/>
          <w:sz w:val="24"/>
        </w:rPr>
        <w:t>宽带集群系统系列标准制定，已完成总体技术要求和空中接口标准（一阶段）</w:t>
      </w:r>
      <w:r w:rsidR="002B53ED">
        <w:rPr>
          <w:rFonts w:hint="eastAsia"/>
          <w:sz w:val="24"/>
        </w:rPr>
        <w:t>。此外，</w:t>
      </w:r>
      <w:r w:rsidR="002B53ED" w:rsidRPr="002B53ED">
        <w:rPr>
          <w:rFonts w:hint="eastAsia"/>
          <w:sz w:val="24"/>
        </w:rPr>
        <w:t>从</w:t>
      </w:r>
      <w:r w:rsidR="002B53ED" w:rsidRPr="002B53ED">
        <w:rPr>
          <w:rFonts w:hint="eastAsia"/>
          <w:sz w:val="24"/>
        </w:rPr>
        <w:t>2011</w:t>
      </w:r>
      <w:r w:rsidR="002B53ED">
        <w:rPr>
          <w:rFonts w:hint="eastAsia"/>
          <w:sz w:val="24"/>
        </w:rPr>
        <w:t>年起，我国已经开展了</w:t>
      </w:r>
      <w:r w:rsidR="002B53ED">
        <w:rPr>
          <w:rFonts w:hint="eastAsia"/>
          <w:sz w:val="24"/>
        </w:rPr>
        <w:t>1.4GHz</w:t>
      </w:r>
      <w:r w:rsidR="002B53ED">
        <w:rPr>
          <w:sz w:val="24"/>
        </w:rPr>
        <w:t xml:space="preserve"> TD-LTE</w:t>
      </w:r>
      <w:r w:rsidR="002B53ED" w:rsidRPr="002B53ED">
        <w:rPr>
          <w:rFonts w:hint="eastAsia"/>
          <w:sz w:val="24"/>
        </w:rPr>
        <w:t>宽带数字集群专网试验，在城市运行监控、生产安全管理、应急指挥、公共安全监督及城市物联网等领域取得了显著的成效。</w:t>
      </w:r>
    </w:p>
    <w:p w:rsidR="00882EEE" w:rsidRPr="00882EEE" w:rsidRDefault="00882EEE" w:rsidP="00484139">
      <w:pPr>
        <w:pStyle w:val="1"/>
        <w:keepLines w:val="0"/>
        <w:widowControl/>
        <w:numPr>
          <w:ilvl w:val="0"/>
          <w:numId w:val="3"/>
        </w:numPr>
        <w:tabs>
          <w:tab w:val="num" w:pos="432"/>
        </w:tabs>
        <w:spacing w:before="156" w:after="156" w:line="240" w:lineRule="auto"/>
        <w:ind w:left="431" w:firstLine="0"/>
        <w:jc w:val="left"/>
        <w:rPr>
          <w:caps/>
          <w:kern w:val="0"/>
          <w:sz w:val="28"/>
          <w:szCs w:val="28"/>
        </w:rPr>
      </w:pPr>
      <w:bookmarkStart w:id="12" w:name="_Toc404581128"/>
      <w:r w:rsidRPr="00882EEE">
        <w:rPr>
          <w:rFonts w:hint="eastAsia"/>
          <w:caps/>
          <w:kern w:val="0"/>
          <w:sz w:val="28"/>
          <w:szCs w:val="28"/>
        </w:rPr>
        <w:t>我国集群频率需求研究（鼎桥）</w:t>
      </w:r>
      <w:bookmarkEnd w:id="12"/>
    </w:p>
    <w:p w:rsidR="00882EEE" w:rsidRDefault="00882EEE" w:rsidP="00882EEE">
      <w:pPr>
        <w:ind w:firstLine="480"/>
        <w:rPr>
          <w:sz w:val="24"/>
        </w:rPr>
      </w:pPr>
      <w:proofErr w:type="gramStart"/>
      <w:r w:rsidRPr="000B6427">
        <w:rPr>
          <w:rFonts w:hint="eastAsia"/>
          <w:sz w:val="24"/>
        </w:rPr>
        <w:t>跟需求组</w:t>
      </w:r>
      <w:proofErr w:type="gramEnd"/>
      <w:r w:rsidRPr="000B6427">
        <w:rPr>
          <w:rFonts w:hint="eastAsia"/>
          <w:sz w:val="24"/>
        </w:rPr>
        <w:t>密切相关。联络函</w:t>
      </w:r>
      <w:r w:rsidRPr="009A0FCE">
        <w:rPr>
          <w:rFonts w:hint="eastAsia"/>
          <w:color w:val="FF0000"/>
          <w:sz w:val="24"/>
        </w:rPr>
        <w:t>（电信研究院）</w:t>
      </w:r>
      <w:r w:rsidRPr="000B6427">
        <w:rPr>
          <w:rFonts w:hint="eastAsia"/>
          <w:sz w:val="24"/>
        </w:rPr>
        <w:t>。</w:t>
      </w:r>
    </w:p>
    <w:p w:rsidR="00882EEE" w:rsidRPr="000B6427" w:rsidRDefault="00882EEE" w:rsidP="00882EEE">
      <w:pPr>
        <w:ind w:firstLine="480"/>
        <w:rPr>
          <w:sz w:val="24"/>
        </w:rPr>
      </w:pPr>
    </w:p>
    <w:p w:rsidR="00882EEE" w:rsidRPr="00882EEE" w:rsidRDefault="00882EEE" w:rsidP="00484139">
      <w:pPr>
        <w:pStyle w:val="1"/>
        <w:keepLines w:val="0"/>
        <w:widowControl/>
        <w:numPr>
          <w:ilvl w:val="0"/>
          <w:numId w:val="3"/>
        </w:numPr>
        <w:tabs>
          <w:tab w:val="num" w:pos="432"/>
        </w:tabs>
        <w:spacing w:before="156" w:after="156" w:line="240" w:lineRule="auto"/>
        <w:ind w:left="431" w:firstLine="0"/>
        <w:jc w:val="left"/>
        <w:rPr>
          <w:caps/>
          <w:kern w:val="0"/>
          <w:sz w:val="28"/>
          <w:szCs w:val="28"/>
        </w:rPr>
      </w:pPr>
      <w:bookmarkStart w:id="13" w:name="_Toc404581129"/>
      <w:r w:rsidRPr="00882EEE">
        <w:rPr>
          <w:rFonts w:hint="eastAsia"/>
          <w:caps/>
          <w:kern w:val="0"/>
          <w:sz w:val="28"/>
          <w:szCs w:val="28"/>
        </w:rPr>
        <w:t>我国集群可用频率分析</w:t>
      </w:r>
      <w:bookmarkEnd w:id="13"/>
    </w:p>
    <w:p w:rsidR="00F47476" w:rsidRPr="00F47476" w:rsidRDefault="00F47476" w:rsidP="00F47476">
      <w:pPr>
        <w:widowControl/>
        <w:spacing w:line="360" w:lineRule="auto"/>
        <w:ind w:firstLineChars="200" w:firstLine="420"/>
        <w:jc w:val="left"/>
        <w:rPr>
          <w:szCs w:val="21"/>
        </w:rPr>
      </w:pPr>
      <w:r w:rsidRPr="00F47476">
        <w:rPr>
          <w:rFonts w:hint="eastAsia"/>
          <w:szCs w:val="21"/>
        </w:rPr>
        <w:t>本报告重点研究三个候选频段，</w:t>
      </w:r>
      <w:r w:rsidRPr="00F47476">
        <w:rPr>
          <w:rFonts w:hint="eastAsia"/>
          <w:szCs w:val="21"/>
        </w:rPr>
        <w:t>1.4GHz</w:t>
      </w:r>
      <w:r w:rsidRPr="00F47476">
        <w:rPr>
          <w:rFonts w:hint="eastAsia"/>
          <w:szCs w:val="21"/>
        </w:rPr>
        <w:t>频段，</w:t>
      </w:r>
      <w:r w:rsidRPr="00F47476">
        <w:rPr>
          <w:rFonts w:hint="eastAsia"/>
          <w:szCs w:val="21"/>
        </w:rPr>
        <w:t>1785-1805MHz</w:t>
      </w:r>
      <w:r w:rsidRPr="00F47476">
        <w:rPr>
          <w:rFonts w:hint="eastAsia"/>
          <w:szCs w:val="21"/>
        </w:rPr>
        <w:t>频段和</w:t>
      </w:r>
      <w:r w:rsidRPr="00F47476">
        <w:rPr>
          <w:rFonts w:hint="eastAsia"/>
          <w:szCs w:val="21"/>
        </w:rPr>
        <w:t>700MHz</w:t>
      </w:r>
      <w:r w:rsidRPr="00F47476">
        <w:rPr>
          <w:rFonts w:hint="eastAsia"/>
          <w:szCs w:val="21"/>
        </w:rPr>
        <w:t>频段。</w:t>
      </w:r>
    </w:p>
    <w:p w:rsidR="00F47476" w:rsidRPr="00D26EFA" w:rsidRDefault="00C4322D" w:rsidP="00D26EFA">
      <w:pPr>
        <w:pStyle w:val="2"/>
        <w:spacing w:before="60" w:after="60" w:line="360" w:lineRule="auto"/>
        <w:rPr>
          <w:rFonts w:asciiTheme="minorEastAsia" w:eastAsiaTheme="minorEastAsia" w:hAnsiTheme="minorEastAsia"/>
          <w:sz w:val="24"/>
        </w:rPr>
      </w:pPr>
      <w:r w:rsidRPr="00D26EFA">
        <w:rPr>
          <w:rFonts w:asciiTheme="minorEastAsia" w:eastAsiaTheme="minorEastAsia" w:hAnsiTheme="minorEastAsia"/>
          <w:sz w:val="24"/>
        </w:rPr>
        <w:tab/>
      </w:r>
      <w:r w:rsidRPr="00D26EFA">
        <w:rPr>
          <w:rFonts w:asciiTheme="minorEastAsia" w:eastAsiaTheme="minorEastAsia" w:hAnsiTheme="minorEastAsia"/>
          <w:sz w:val="24"/>
          <w:highlight w:val="yellow"/>
        </w:rPr>
        <w:t>5.1 2GHz</w:t>
      </w:r>
      <w:r w:rsidRPr="00D26EFA">
        <w:rPr>
          <w:rFonts w:asciiTheme="minorEastAsia" w:eastAsiaTheme="minorEastAsia" w:hAnsiTheme="minorEastAsia" w:hint="eastAsia"/>
          <w:sz w:val="24"/>
          <w:highlight w:val="yellow"/>
        </w:rPr>
        <w:t>以下频段的梳理</w:t>
      </w:r>
    </w:p>
    <w:p w:rsidR="00C72CB4" w:rsidRDefault="00C72CB4" w:rsidP="00C72CB4">
      <w:pPr>
        <w:spacing w:line="360" w:lineRule="auto"/>
        <w:ind w:left="60" w:firstLine="420"/>
        <w:rPr>
          <w:sz w:val="24"/>
        </w:rPr>
      </w:pPr>
      <w:r w:rsidRPr="00484139">
        <w:rPr>
          <w:sz w:val="24"/>
        </w:rPr>
        <w:t>目前</w:t>
      </w:r>
      <w:r w:rsidRPr="00484139">
        <w:rPr>
          <w:rFonts w:hint="eastAsia"/>
          <w:sz w:val="24"/>
        </w:rPr>
        <w:t>，</w:t>
      </w:r>
      <w:r w:rsidRPr="00484139">
        <w:rPr>
          <w:sz w:val="24"/>
        </w:rPr>
        <w:t>我国</w:t>
      </w:r>
      <w:r w:rsidR="007B0306">
        <w:rPr>
          <w:rFonts w:hint="eastAsia"/>
          <w:sz w:val="24"/>
        </w:rPr>
        <w:t>专网系统涉及</w:t>
      </w:r>
      <w:r>
        <w:rPr>
          <w:sz w:val="24"/>
        </w:rPr>
        <w:t>的频段主要有以下四个</w:t>
      </w:r>
      <w:r>
        <w:rPr>
          <w:rFonts w:hint="eastAsia"/>
          <w:sz w:val="24"/>
        </w:rPr>
        <w:t>：</w:t>
      </w:r>
      <w:r w:rsidRPr="00C72CB4">
        <w:rPr>
          <w:rFonts w:hint="eastAsia"/>
          <w:sz w:val="24"/>
        </w:rPr>
        <w:t>150&amp;400MHz</w:t>
      </w:r>
      <w:r w:rsidRPr="00C72CB4">
        <w:rPr>
          <w:rFonts w:hint="eastAsia"/>
          <w:sz w:val="24"/>
        </w:rPr>
        <w:t>频段、</w:t>
      </w:r>
      <w:r w:rsidRPr="00C72CB4">
        <w:rPr>
          <w:rFonts w:hint="eastAsia"/>
          <w:sz w:val="24"/>
        </w:rPr>
        <w:t>350MHz</w:t>
      </w:r>
      <w:r w:rsidRPr="00C72CB4">
        <w:rPr>
          <w:rFonts w:hint="eastAsia"/>
          <w:sz w:val="24"/>
        </w:rPr>
        <w:t>频段、</w:t>
      </w:r>
      <w:r w:rsidRPr="00C72CB4">
        <w:rPr>
          <w:rFonts w:hint="eastAsia"/>
          <w:sz w:val="24"/>
        </w:rPr>
        <w:t>800MHz</w:t>
      </w:r>
      <w:r w:rsidRPr="00C72CB4">
        <w:rPr>
          <w:rFonts w:hint="eastAsia"/>
          <w:sz w:val="24"/>
        </w:rPr>
        <w:t>频段和</w:t>
      </w:r>
      <w:r w:rsidRPr="00C72CB4">
        <w:rPr>
          <w:rFonts w:hint="eastAsia"/>
          <w:sz w:val="24"/>
        </w:rPr>
        <w:t>1.4GHz</w:t>
      </w:r>
      <w:r w:rsidRPr="00C72CB4">
        <w:rPr>
          <w:rFonts w:hint="eastAsia"/>
          <w:sz w:val="24"/>
        </w:rPr>
        <w:t>频段。</w:t>
      </w:r>
    </w:p>
    <w:p w:rsidR="00C72CB4" w:rsidRPr="00C72CB4" w:rsidRDefault="00C72CB4" w:rsidP="00C72CB4">
      <w:pPr>
        <w:spacing w:line="360" w:lineRule="auto"/>
        <w:ind w:left="60" w:firstLine="420"/>
        <w:rPr>
          <w:sz w:val="24"/>
        </w:rPr>
      </w:pPr>
      <w:r w:rsidRPr="00C72CB4">
        <w:rPr>
          <w:rFonts w:hint="eastAsia"/>
          <w:sz w:val="24"/>
        </w:rPr>
        <w:t>在</w:t>
      </w:r>
      <w:r w:rsidRPr="00C72CB4">
        <w:rPr>
          <w:rFonts w:hint="eastAsia"/>
          <w:sz w:val="24"/>
        </w:rPr>
        <w:t>150MHz&amp;400MHz</w:t>
      </w:r>
      <w:r w:rsidRPr="00C72CB4">
        <w:rPr>
          <w:rFonts w:hint="eastAsia"/>
          <w:sz w:val="24"/>
        </w:rPr>
        <w:t>频段，我国在</w:t>
      </w:r>
      <w:r w:rsidRPr="00C72CB4">
        <w:rPr>
          <w:rFonts w:hint="eastAsia"/>
          <w:sz w:val="24"/>
        </w:rPr>
        <w:t>2009</w:t>
      </w:r>
      <w:r w:rsidRPr="00C72CB4">
        <w:rPr>
          <w:rFonts w:hint="eastAsia"/>
          <w:sz w:val="24"/>
        </w:rPr>
        <w:t>年，发布《关于</w:t>
      </w:r>
      <w:r w:rsidRPr="00C72CB4">
        <w:rPr>
          <w:rFonts w:hint="eastAsia"/>
          <w:sz w:val="24"/>
        </w:rPr>
        <w:t>150MHz</w:t>
      </w:r>
      <w:r w:rsidRPr="00C72CB4">
        <w:rPr>
          <w:rFonts w:hint="eastAsia"/>
          <w:sz w:val="24"/>
        </w:rPr>
        <w:t>和</w:t>
      </w:r>
      <w:r w:rsidRPr="00C72CB4">
        <w:rPr>
          <w:rFonts w:hint="eastAsia"/>
          <w:sz w:val="24"/>
        </w:rPr>
        <w:t>400MHz</w:t>
      </w:r>
      <w:r w:rsidRPr="00C72CB4">
        <w:rPr>
          <w:rFonts w:hint="eastAsia"/>
          <w:sz w:val="24"/>
        </w:rPr>
        <w:t>频段专用对讲机频率规划和使用管理有关事宜的通知》（工信部无〔</w:t>
      </w:r>
      <w:r w:rsidRPr="00C72CB4">
        <w:rPr>
          <w:rFonts w:hint="eastAsia"/>
          <w:sz w:val="24"/>
        </w:rPr>
        <w:t>2009</w:t>
      </w:r>
      <w:r w:rsidRPr="00C72CB4">
        <w:rPr>
          <w:rFonts w:hint="eastAsia"/>
          <w:sz w:val="24"/>
        </w:rPr>
        <w:t>〕</w:t>
      </w:r>
      <w:r w:rsidRPr="00C72CB4">
        <w:rPr>
          <w:rFonts w:hint="eastAsia"/>
          <w:sz w:val="24"/>
        </w:rPr>
        <w:t>666</w:t>
      </w:r>
      <w:r w:rsidRPr="00C72CB4">
        <w:rPr>
          <w:rFonts w:hint="eastAsia"/>
          <w:sz w:val="24"/>
        </w:rPr>
        <w:t>号）</w:t>
      </w:r>
      <w:r w:rsidRPr="00C72CB4">
        <w:rPr>
          <w:rFonts w:hint="eastAsia"/>
          <w:sz w:val="24"/>
        </w:rPr>
        <w:lastRenderedPageBreak/>
        <w:t>文件，对</w:t>
      </w:r>
      <w:r w:rsidRPr="00C72CB4">
        <w:rPr>
          <w:rFonts w:hint="eastAsia"/>
          <w:sz w:val="24"/>
        </w:rPr>
        <w:t>137-167MHz</w:t>
      </w:r>
      <w:r w:rsidRPr="00C72CB4">
        <w:rPr>
          <w:rFonts w:hint="eastAsia"/>
          <w:sz w:val="24"/>
        </w:rPr>
        <w:t>、</w:t>
      </w:r>
      <w:r w:rsidRPr="00C72CB4">
        <w:rPr>
          <w:rFonts w:hint="eastAsia"/>
          <w:sz w:val="24"/>
        </w:rPr>
        <w:t>403-423.5MHz</w:t>
      </w:r>
      <w:r w:rsidRPr="00C72CB4">
        <w:rPr>
          <w:rFonts w:hint="eastAsia"/>
          <w:sz w:val="24"/>
        </w:rPr>
        <w:t>专用对讲机频率进行了重新规划。将大部分频率指配权下放到地方无线电管理部门，根据自身需求进行频率指配；同时预留部分频率作为国家专用，以保证各地和国家重大活动、应急情况下的频率使用需求。</w:t>
      </w:r>
    </w:p>
    <w:p w:rsidR="00C72CB4" w:rsidRDefault="00C72CB4" w:rsidP="00C72CB4">
      <w:pPr>
        <w:spacing w:line="360" w:lineRule="auto"/>
        <w:ind w:left="60" w:firstLine="420"/>
        <w:rPr>
          <w:sz w:val="24"/>
        </w:rPr>
      </w:pPr>
      <w:r w:rsidRPr="00626FC8">
        <w:rPr>
          <w:rFonts w:hint="eastAsia"/>
          <w:sz w:val="24"/>
        </w:rPr>
        <w:t>在</w:t>
      </w:r>
      <w:r w:rsidRPr="00626FC8">
        <w:rPr>
          <w:rFonts w:hint="eastAsia"/>
          <w:sz w:val="24"/>
        </w:rPr>
        <w:t>350MHz</w:t>
      </w:r>
      <w:r w:rsidRPr="00626FC8">
        <w:rPr>
          <w:rFonts w:hint="eastAsia"/>
          <w:sz w:val="24"/>
        </w:rPr>
        <w:t>频段，原信息产业部</w:t>
      </w:r>
      <w:r w:rsidRPr="00626FC8">
        <w:rPr>
          <w:rFonts w:hint="eastAsia"/>
          <w:sz w:val="24"/>
        </w:rPr>
        <w:t>2004</w:t>
      </w:r>
      <w:r w:rsidRPr="00626FC8">
        <w:rPr>
          <w:rFonts w:hint="eastAsia"/>
          <w:sz w:val="24"/>
        </w:rPr>
        <w:t>年发布《关于</w:t>
      </w:r>
      <w:r w:rsidRPr="00626FC8">
        <w:rPr>
          <w:rFonts w:hint="eastAsia"/>
          <w:sz w:val="24"/>
        </w:rPr>
        <w:t>350-390MHz</w:t>
      </w:r>
      <w:r w:rsidRPr="00626FC8">
        <w:rPr>
          <w:rFonts w:hint="eastAsia"/>
          <w:sz w:val="24"/>
        </w:rPr>
        <w:t>频段数字集群通信设备技术指标的通知》（</w:t>
      </w:r>
      <w:proofErr w:type="gramStart"/>
      <w:r w:rsidRPr="00626FC8">
        <w:rPr>
          <w:rFonts w:hint="eastAsia"/>
          <w:sz w:val="24"/>
        </w:rPr>
        <w:t>信无函</w:t>
      </w:r>
      <w:proofErr w:type="gramEnd"/>
      <w:r w:rsidRPr="00626FC8">
        <w:rPr>
          <w:rFonts w:hint="eastAsia"/>
          <w:sz w:val="24"/>
        </w:rPr>
        <w:t>[2004]54</w:t>
      </w:r>
      <w:r w:rsidRPr="00626FC8">
        <w:rPr>
          <w:rFonts w:hint="eastAsia"/>
          <w:sz w:val="24"/>
        </w:rPr>
        <w:t>号），规定</w:t>
      </w:r>
      <w:r w:rsidRPr="00626FC8">
        <w:rPr>
          <w:rFonts w:hint="eastAsia"/>
          <w:sz w:val="24"/>
        </w:rPr>
        <w:t>351-358/361-368 MHz</w:t>
      </w:r>
      <w:r w:rsidRPr="00626FC8">
        <w:rPr>
          <w:rFonts w:hint="eastAsia"/>
          <w:sz w:val="24"/>
        </w:rPr>
        <w:t>和</w:t>
      </w:r>
      <w:r w:rsidRPr="00626FC8">
        <w:rPr>
          <w:rFonts w:hint="eastAsia"/>
          <w:sz w:val="24"/>
        </w:rPr>
        <w:t>372-379/382-389 MHz</w:t>
      </w:r>
      <w:r w:rsidRPr="00626FC8">
        <w:rPr>
          <w:rFonts w:hint="eastAsia"/>
          <w:sz w:val="24"/>
        </w:rPr>
        <w:t>共计</w:t>
      </w:r>
      <w:r w:rsidRPr="00626FC8">
        <w:rPr>
          <w:rFonts w:hint="eastAsia"/>
          <w:sz w:val="24"/>
        </w:rPr>
        <w:t>2</w:t>
      </w:r>
      <w:r w:rsidRPr="00626FC8">
        <w:rPr>
          <w:rFonts w:hint="eastAsia"/>
          <w:sz w:val="24"/>
        </w:rPr>
        <w:t>×</w:t>
      </w:r>
      <w:r w:rsidRPr="00626FC8">
        <w:rPr>
          <w:rFonts w:hint="eastAsia"/>
          <w:sz w:val="24"/>
        </w:rPr>
        <w:t>14MHz</w:t>
      </w:r>
      <w:r w:rsidRPr="00626FC8">
        <w:rPr>
          <w:rFonts w:hint="eastAsia"/>
          <w:sz w:val="24"/>
        </w:rPr>
        <w:t>频率资源用于</w:t>
      </w:r>
      <w:r w:rsidR="00441177">
        <w:rPr>
          <w:rFonts w:hint="eastAsia"/>
          <w:sz w:val="24"/>
        </w:rPr>
        <w:t>专用</w:t>
      </w:r>
      <w:r w:rsidRPr="00626FC8">
        <w:rPr>
          <w:rFonts w:hint="eastAsia"/>
          <w:sz w:val="24"/>
        </w:rPr>
        <w:t>窄带集群调度系统，信道带宽</w:t>
      </w:r>
      <w:r w:rsidRPr="00626FC8">
        <w:rPr>
          <w:rFonts w:hint="eastAsia"/>
          <w:sz w:val="24"/>
        </w:rPr>
        <w:t>25kHz</w:t>
      </w:r>
      <w:r w:rsidRPr="00626FC8">
        <w:rPr>
          <w:rFonts w:hint="eastAsia"/>
          <w:sz w:val="24"/>
        </w:rPr>
        <w:t>。</w:t>
      </w:r>
    </w:p>
    <w:p w:rsidR="00C72CB4" w:rsidRDefault="00C72CB4" w:rsidP="00C72CB4">
      <w:pPr>
        <w:spacing w:line="360" w:lineRule="auto"/>
        <w:ind w:left="60" w:firstLine="420"/>
        <w:rPr>
          <w:sz w:val="24"/>
        </w:rPr>
      </w:pPr>
      <w:r w:rsidRPr="00626FC8">
        <w:rPr>
          <w:rFonts w:hint="eastAsia"/>
          <w:sz w:val="24"/>
        </w:rPr>
        <w:t>在</w:t>
      </w:r>
      <w:r w:rsidRPr="00626FC8">
        <w:rPr>
          <w:rFonts w:hint="eastAsia"/>
          <w:sz w:val="24"/>
        </w:rPr>
        <w:t>800MHz</w:t>
      </w:r>
      <w:r w:rsidRPr="00626FC8">
        <w:rPr>
          <w:rFonts w:hint="eastAsia"/>
          <w:sz w:val="24"/>
        </w:rPr>
        <w:t>频段，我国最早将</w:t>
      </w:r>
      <w:r w:rsidRPr="00626FC8">
        <w:rPr>
          <w:rFonts w:hint="eastAsia"/>
          <w:sz w:val="24"/>
        </w:rPr>
        <w:t>806-821/851-866MHz</w:t>
      </w:r>
      <w:r w:rsidRPr="00626FC8">
        <w:rPr>
          <w:rFonts w:hint="eastAsia"/>
          <w:sz w:val="24"/>
        </w:rPr>
        <w:t>共</w:t>
      </w:r>
      <w:r w:rsidRPr="00626FC8">
        <w:rPr>
          <w:rFonts w:hint="eastAsia"/>
          <w:sz w:val="24"/>
        </w:rPr>
        <w:t>2</w:t>
      </w:r>
      <w:r w:rsidRPr="00626FC8">
        <w:rPr>
          <w:rFonts w:hint="eastAsia"/>
          <w:sz w:val="24"/>
        </w:rPr>
        <w:t>×</w:t>
      </w:r>
      <w:r w:rsidRPr="00626FC8">
        <w:rPr>
          <w:rFonts w:hint="eastAsia"/>
          <w:sz w:val="24"/>
        </w:rPr>
        <w:t>15MHz</w:t>
      </w:r>
      <w:r w:rsidRPr="00626FC8">
        <w:rPr>
          <w:rFonts w:hint="eastAsia"/>
          <w:sz w:val="24"/>
        </w:rPr>
        <w:t>的频率资源规划用于模拟集群通信系统（</w:t>
      </w:r>
      <w:r w:rsidRPr="00626FC8">
        <w:rPr>
          <w:rFonts w:hint="eastAsia"/>
          <w:sz w:val="24"/>
        </w:rPr>
        <w:t>MPT1327</w:t>
      </w:r>
      <w:r w:rsidRPr="00626FC8">
        <w:rPr>
          <w:rFonts w:hint="eastAsia"/>
          <w:sz w:val="24"/>
        </w:rPr>
        <w:t>），在</w:t>
      </w:r>
      <w:r w:rsidRPr="00626FC8">
        <w:rPr>
          <w:rFonts w:hint="eastAsia"/>
          <w:sz w:val="24"/>
        </w:rPr>
        <w:t>2003</w:t>
      </w:r>
      <w:r w:rsidRPr="00626FC8">
        <w:rPr>
          <w:rFonts w:hint="eastAsia"/>
          <w:sz w:val="24"/>
        </w:rPr>
        <w:t>年启动了集群模数转换调整，并在</w:t>
      </w:r>
      <w:r w:rsidRPr="00626FC8">
        <w:rPr>
          <w:rFonts w:hint="eastAsia"/>
          <w:sz w:val="24"/>
        </w:rPr>
        <w:t>2007</w:t>
      </w:r>
      <w:r>
        <w:rPr>
          <w:rFonts w:hint="eastAsia"/>
          <w:sz w:val="24"/>
        </w:rPr>
        <w:t>年发布了数字集群通信频率台（站）管理规定。</w:t>
      </w:r>
      <w:r w:rsidRPr="00626FC8">
        <w:rPr>
          <w:rFonts w:hint="eastAsia"/>
          <w:sz w:val="24"/>
        </w:rPr>
        <w:t>其中低段</w:t>
      </w:r>
      <w:r w:rsidRPr="00626FC8">
        <w:rPr>
          <w:rFonts w:hint="eastAsia"/>
          <w:sz w:val="24"/>
        </w:rPr>
        <w:t>2</w:t>
      </w:r>
      <w:r w:rsidRPr="00626FC8">
        <w:rPr>
          <w:rFonts w:hint="eastAsia"/>
          <w:sz w:val="24"/>
        </w:rPr>
        <w:t>×</w:t>
      </w:r>
      <w:r w:rsidRPr="00626FC8">
        <w:rPr>
          <w:rFonts w:hint="eastAsia"/>
          <w:sz w:val="24"/>
        </w:rPr>
        <w:t>10MHz</w:t>
      </w:r>
      <w:r w:rsidRPr="00626FC8">
        <w:rPr>
          <w:rFonts w:hint="eastAsia"/>
          <w:sz w:val="24"/>
        </w:rPr>
        <w:t>由国家无线电管理部门负责分配，高段</w:t>
      </w:r>
      <w:r w:rsidRPr="00626FC8">
        <w:rPr>
          <w:rFonts w:hint="eastAsia"/>
          <w:sz w:val="24"/>
        </w:rPr>
        <w:t>2</w:t>
      </w:r>
      <w:r w:rsidRPr="00626FC8">
        <w:rPr>
          <w:rFonts w:hint="eastAsia"/>
          <w:sz w:val="24"/>
        </w:rPr>
        <w:t>×</w:t>
      </w:r>
      <w:r w:rsidRPr="00626FC8">
        <w:rPr>
          <w:rFonts w:hint="eastAsia"/>
          <w:sz w:val="24"/>
        </w:rPr>
        <w:t>5MHz</w:t>
      </w:r>
      <w:r w:rsidRPr="00626FC8">
        <w:rPr>
          <w:rFonts w:hint="eastAsia"/>
          <w:sz w:val="24"/>
        </w:rPr>
        <w:t>由各省无线电管理机构负责分配，明确了四种数字技术体制</w:t>
      </w:r>
      <w:r w:rsidRPr="00626FC8">
        <w:rPr>
          <w:rFonts w:hint="eastAsia"/>
          <w:sz w:val="24"/>
        </w:rPr>
        <w:t>(TETRA</w:t>
      </w:r>
      <w:r w:rsidRPr="00626FC8">
        <w:rPr>
          <w:rFonts w:hint="eastAsia"/>
          <w:sz w:val="24"/>
        </w:rPr>
        <w:t>、</w:t>
      </w:r>
      <w:proofErr w:type="spellStart"/>
      <w:r w:rsidRPr="00626FC8">
        <w:rPr>
          <w:rFonts w:hint="eastAsia"/>
          <w:sz w:val="24"/>
        </w:rPr>
        <w:t>iDEN</w:t>
      </w:r>
      <w:proofErr w:type="spellEnd"/>
      <w:r w:rsidRPr="00626FC8">
        <w:rPr>
          <w:rFonts w:hint="eastAsia"/>
          <w:sz w:val="24"/>
        </w:rPr>
        <w:t>、</w:t>
      </w:r>
      <w:proofErr w:type="spellStart"/>
      <w:r w:rsidRPr="00626FC8">
        <w:rPr>
          <w:rFonts w:hint="eastAsia"/>
          <w:sz w:val="24"/>
        </w:rPr>
        <w:t>GoTa</w:t>
      </w:r>
      <w:proofErr w:type="spellEnd"/>
      <w:r w:rsidRPr="00626FC8">
        <w:rPr>
          <w:rFonts w:hint="eastAsia"/>
          <w:sz w:val="24"/>
        </w:rPr>
        <w:t>、</w:t>
      </w:r>
      <w:r w:rsidRPr="00626FC8">
        <w:rPr>
          <w:rFonts w:hint="eastAsia"/>
          <w:sz w:val="24"/>
        </w:rPr>
        <w:t>GT800)</w:t>
      </w:r>
      <w:r w:rsidRPr="00626FC8">
        <w:rPr>
          <w:rFonts w:hint="eastAsia"/>
          <w:sz w:val="24"/>
        </w:rPr>
        <w:t>的使用要求。</w:t>
      </w:r>
      <w:r w:rsidRPr="00626FC8">
        <w:rPr>
          <w:rFonts w:hint="eastAsia"/>
          <w:sz w:val="24"/>
        </w:rPr>
        <w:t>800MHz</w:t>
      </w:r>
      <w:r w:rsidRPr="00626FC8">
        <w:rPr>
          <w:rFonts w:hint="eastAsia"/>
          <w:sz w:val="24"/>
        </w:rPr>
        <w:t>频段集群主要分配给政府、机场、石油、轨道交通等专用部门。</w:t>
      </w:r>
      <w:r>
        <w:rPr>
          <w:rFonts w:hint="eastAsia"/>
          <w:sz w:val="24"/>
        </w:rPr>
        <w:t>同时，国内也参考</w:t>
      </w:r>
      <w:r w:rsidRPr="001735AC">
        <w:rPr>
          <w:rFonts w:hint="eastAsia"/>
          <w:sz w:val="24"/>
        </w:rPr>
        <w:t>参考</w:t>
      </w:r>
      <w:r w:rsidRPr="001735AC">
        <w:rPr>
          <w:rFonts w:hint="eastAsia"/>
          <w:sz w:val="24"/>
        </w:rPr>
        <w:t>TETRA</w:t>
      </w:r>
      <w:r w:rsidRPr="001735AC">
        <w:rPr>
          <w:rFonts w:hint="eastAsia"/>
          <w:sz w:val="24"/>
        </w:rPr>
        <w:t>（体制</w:t>
      </w:r>
      <w:r w:rsidRPr="001735AC">
        <w:rPr>
          <w:rFonts w:hint="eastAsia"/>
          <w:sz w:val="24"/>
        </w:rPr>
        <w:t>A</w:t>
      </w:r>
      <w:r w:rsidRPr="001735AC">
        <w:rPr>
          <w:rFonts w:hint="eastAsia"/>
          <w:sz w:val="24"/>
        </w:rPr>
        <w:t>）和</w:t>
      </w:r>
      <w:proofErr w:type="spellStart"/>
      <w:r w:rsidRPr="001735AC">
        <w:rPr>
          <w:rFonts w:hint="eastAsia"/>
          <w:sz w:val="24"/>
        </w:rPr>
        <w:t>iDEN</w:t>
      </w:r>
      <w:proofErr w:type="spellEnd"/>
      <w:r w:rsidRPr="001735AC">
        <w:rPr>
          <w:rFonts w:hint="eastAsia"/>
          <w:sz w:val="24"/>
        </w:rPr>
        <w:t>（体制</w:t>
      </w:r>
      <w:r w:rsidRPr="001735AC">
        <w:rPr>
          <w:rFonts w:hint="eastAsia"/>
          <w:sz w:val="24"/>
        </w:rPr>
        <w:t>B</w:t>
      </w:r>
      <w:r w:rsidRPr="001735AC">
        <w:rPr>
          <w:rFonts w:hint="eastAsia"/>
          <w:sz w:val="24"/>
        </w:rPr>
        <w:t>）</w:t>
      </w:r>
      <w:r>
        <w:rPr>
          <w:rFonts w:hint="eastAsia"/>
          <w:sz w:val="24"/>
        </w:rPr>
        <w:t>制定了行业标准</w:t>
      </w:r>
      <w:r w:rsidRPr="00626FC8">
        <w:rPr>
          <w:rFonts w:hint="eastAsia"/>
          <w:sz w:val="24"/>
        </w:rPr>
        <w:t>《数字集群移动通信系统体制》</w:t>
      </w:r>
      <w:r>
        <w:rPr>
          <w:rFonts w:hint="eastAsia"/>
          <w:sz w:val="24"/>
        </w:rPr>
        <w:t>（</w:t>
      </w:r>
      <w:r w:rsidRPr="00626FC8">
        <w:rPr>
          <w:rFonts w:hint="eastAsia"/>
          <w:sz w:val="24"/>
        </w:rPr>
        <w:t>SJ/T 11228-2000</w:t>
      </w:r>
      <w:r>
        <w:rPr>
          <w:rFonts w:hint="eastAsia"/>
          <w:sz w:val="24"/>
        </w:rPr>
        <w:t>）</w:t>
      </w:r>
      <w:r w:rsidRPr="00626FC8">
        <w:rPr>
          <w:rFonts w:hint="eastAsia"/>
          <w:sz w:val="24"/>
        </w:rPr>
        <w:t>，</w:t>
      </w:r>
      <w:r>
        <w:rPr>
          <w:rFonts w:hint="eastAsia"/>
          <w:sz w:val="24"/>
        </w:rPr>
        <w:t>对</w:t>
      </w:r>
      <w:r>
        <w:rPr>
          <w:rFonts w:hint="eastAsia"/>
          <w:sz w:val="24"/>
        </w:rPr>
        <w:t>800MHz</w:t>
      </w:r>
      <w:r>
        <w:rPr>
          <w:rFonts w:hint="eastAsia"/>
          <w:sz w:val="24"/>
        </w:rPr>
        <w:t>集群进行了技术规范。</w:t>
      </w:r>
    </w:p>
    <w:p w:rsidR="00C72CB4" w:rsidRPr="00C72CB4" w:rsidRDefault="00C72CB4" w:rsidP="00C72CB4">
      <w:pPr>
        <w:spacing w:line="360" w:lineRule="auto"/>
        <w:ind w:left="60" w:firstLine="420"/>
        <w:rPr>
          <w:sz w:val="24"/>
        </w:rPr>
      </w:pPr>
      <w:r w:rsidRPr="00C72CB4">
        <w:rPr>
          <w:rFonts w:hint="eastAsia"/>
          <w:sz w:val="24"/>
        </w:rPr>
        <w:t>我国无线专网技术历经模拟集群、数字集群，正向宽带集群演进。在</w:t>
      </w:r>
      <w:r w:rsidRPr="00C72CB4">
        <w:rPr>
          <w:rFonts w:hint="eastAsia"/>
          <w:sz w:val="24"/>
        </w:rPr>
        <w:t>1.4GHz</w:t>
      </w:r>
      <w:r w:rsidRPr="00C72CB4">
        <w:rPr>
          <w:rFonts w:hint="eastAsia"/>
          <w:sz w:val="24"/>
        </w:rPr>
        <w:t>频段，</w:t>
      </w:r>
      <w:r w:rsidR="00441177" w:rsidRPr="00C72CB4">
        <w:rPr>
          <w:rFonts w:hint="eastAsia"/>
          <w:sz w:val="24"/>
        </w:rPr>
        <w:t>为适应政务、公共安全、社会管理、应急通信等对宽带数字集群专网系统的需求，将</w:t>
      </w:r>
      <w:r w:rsidR="00441177" w:rsidRPr="00C72CB4">
        <w:rPr>
          <w:rFonts w:hint="eastAsia"/>
          <w:sz w:val="24"/>
        </w:rPr>
        <w:t>1447-1467MMHz</w:t>
      </w:r>
      <w:r w:rsidR="00441177" w:rsidRPr="00C72CB4">
        <w:rPr>
          <w:rFonts w:hint="eastAsia"/>
          <w:sz w:val="24"/>
        </w:rPr>
        <w:t>频段规划</w:t>
      </w:r>
      <w:r w:rsidR="00DC58A2">
        <w:rPr>
          <w:rFonts w:hint="eastAsia"/>
          <w:sz w:val="24"/>
        </w:rPr>
        <w:t>用于</w:t>
      </w:r>
      <w:r w:rsidR="00441177" w:rsidRPr="00C72CB4">
        <w:rPr>
          <w:rFonts w:hint="eastAsia"/>
          <w:sz w:val="24"/>
        </w:rPr>
        <w:t>宽带数字集群专网</w:t>
      </w:r>
      <w:r w:rsidR="00441177">
        <w:rPr>
          <w:rFonts w:hint="eastAsia"/>
          <w:sz w:val="24"/>
        </w:rPr>
        <w:t>试验，并从</w:t>
      </w:r>
      <w:r w:rsidRPr="00C72CB4">
        <w:rPr>
          <w:rFonts w:hint="eastAsia"/>
          <w:sz w:val="24"/>
        </w:rPr>
        <w:t>2011</w:t>
      </w:r>
      <w:r w:rsidRPr="00C72CB4">
        <w:rPr>
          <w:rFonts w:hint="eastAsia"/>
          <w:sz w:val="24"/>
        </w:rPr>
        <w:t>年以来在北京、上海、天津、南京、广东等开展了基于</w:t>
      </w:r>
      <w:r w:rsidRPr="00C72CB4">
        <w:rPr>
          <w:rFonts w:hint="eastAsia"/>
          <w:sz w:val="24"/>
        </w:rPr>
        <w:t>TD-LTE</w:t>
      </w:r>
      <w:r w:rsidR="00441177">
        <w:rPr>
          <w:rFonts w:hint="eastAsia"/>
          <w:sz w:val="24"/>
        </w:rPr>
        <w:t>技术的政务</w:t>
      </w:r>
      <w:proofErr w:type="gramStart"/>
      <w:r w:rsidR="00441177">
        <w:rPr>
          <w:rFonts w:hint="eastAsia"/>
          <w:sz w:val="24"/>
        </w:rPr>
        <w:t>物联数据</w:t>
      </w:r>
      <w:proofErr w:type="gramEnd"/>
      <w:r w:rsidR="00441177">
        <w:rPr>
          <w:rFonts w:hint="eastAsia"/>
          <w:sz w:val="24"/>
        </w:rPr>
        <w:t>专网试验</w:t>
      </w:r>
      <w:r w:rsidRPr="00C72CB4">
        <w:rPr>
          <w:rFonts w:hint="eastAsia"/>
          <w:sz w:val="24"/>
        </w:rPr>
        <w:t>。</w:t>
      </w:r>
    </w:p>
    <w:p w:rsidR="00C4322D" w:rsidRPr="00F47476" w:rsidRDefault="00E60F00" w:rsidP="00C4322D">
      <w:pPr>
        <w:rPr>
          <w:sz w:val="24"/>
        </w:rPr>
      </w:pPr>
      <w:r>
        <w:rPr>
          <w:rFonts w:hint="eastAsia"/>
          <w:sz w:val="24"/>
        </w:rPr>
        <w:t xml:space="preserve">  </w:t>
      </w:r>
      <w:r>
        <w:rPr>
          <w:sz w:val="24"/>
        </w:rPr>
        <w:t xml:space="preserve">  </w:t>
      </w:r>
      <w:bookmarkStart w:id="14" w:name="_GoBack"/>
      <w:bookmarkEnd w:id="14"/>
    </w:p>
    <w:p w:rsidR="00882EEE" w:rsidRDefault="00D26EFA" w:rsidP="00D26EFA">
      <w:pPr>
        <w:pStyle w:val="2"/>
        <w:spacing w:before="60" w:after="60" w:line="360" w:lineRule="auto"/>
        <w:ind w:firstLine="420"/>
        <w:rPr>
          <w:rFonts w:asciiTheme="minorEastAsia" w:eastAsiaTheme="minorEastAsia" w:hAnsiTheme="minorEastAsia"/>
          <w:sz w:val="24"/>
        </w:rPr>
      </w:pPr>
      <w:bookmarkStart w:id="15" w:name="_Toc404581130"/>
      <w:r>
        <w:rPr>
          <w:rFonts w:asciiTheme="minorEastAsia" w:eastAsiaTheme="minorEastAsia" w:hAnsiTheme="minorEastAsia"/>
          <w:sz w:val="24"/>
          <w:highlight w:val="yellow"/>
        </w:rPr>
        <w:t>5</w:t>
      </w:r>
      <w:r>
        <w:rPr>
          <w:rFonts w:asciiTheme="minorEastAsia" w:eastAsiaTheme="minorEastAsia" w:hAnsiTheme="minorEastAsia" w:hint="eastAsia"/>
          <w:sz w:val="24"/>
          <w:highlight w:val="yellow"/>
        </w:rPr>
        <w:t>.</w:t>
      </w:r>
      <w:r w:rsidRPr="00D26EFA">
        <w:rPr>
          <w:rFonts w:asciiTheme="minorEastAsia" w:eastAsiaTheme="minorEastAsia" w:hAnsiTheme="minorEastAsia"/>
          <w:sz w:val="24"/>
          <w:highlight w:val="yellow"/>
        </w:rPr>
        <w:t xml:space="preserve">2. </w:t>
      </w:r>
      <w:r w:rsidR="00882EEE" w:rsidRPr="00D26EFA">
        <w:rPr>
          <w:rFonts w:asciiTheme="minorEastAsia" w:eastAsiaTheme="minorEastAsia" w:hAnsiTheme="minorEastAsia" w:hint="eastAsia"/>
          <w:sz w:val="24"/>
          <w:highlight w:val="yellow"/>
        </w:rPr>
        <w:t>1.4G</w:t>
      </w:r>
      <w:r w:rsidRPr="00D26EFA">
        <w:rPr>
          <w:rFonts w:asciiTheme="minorEastAsia" w:eastAsiaTheme="minorEastAsia" w:hAnsiTheme="minorEastAsia" w:hint="eastAsia"/>
          <w:sz w:val="24"/>
          <w:highlight w:val="yellow"/>
        </w:rPr>
        <w:t>频段</w:t>
      </w:r>
      <w:r w:rsidR="00882EEE" w:rsidRPr="00D26EFA">
        <w:rPr>
          <w:rFonts w:asciiTheme="minorEastAsia" w:eastAsiaTheme="minorEastAsia" w:hAnsiTheme="minorEastAsia" w:hint="eastAsia"/>
          <w:sz w:val="24"/>
          <w:highlight w:val="yellow"/>
        </w:rPr>
        <w:t>（电信研究院，监测中心）</w:t>
      </w:r>
      <w:bookmarkEnd w:id="15"/>
    </w:p>
    <w:p w:rsidR="00182726" w:rsidRDefault="00182726" w:rsidP="00745F34">
      <w:pPr>
        <w:spacing w:line="360" w:lineRule="auto"/>
        <w:ind w:firstLine="420"/>
        <w:rPr>
          <w:sz w:val="24"/>
        </w:rPr>
      </w:pPr>
      <w:r>
        <w:rPr>
          <w:rFonts w:hint="eastAsia"/>
          <w:sz w:val="24"/>
        </w:rPr>
        <w:t>1</w:t>
      </w:r>
      <w:r>
        <w:rPr>
          <w:rFonts w:hint="eastAsia"/>
          <w:sz w:val="24"/>
        </w:rPr>
        <w:t>）</w:t>
      </w:r>
      <w:r>
        <w:rPr>
          <w:rFonts w:hint="eastAsia"/>
          <w:sz w:val="24"/>
        </w:rPr>
        <w:t>1.4GHz</w:t>
      </w:r>
      <w:r>
        <w:rPr>
          <w:rFonts w:hint="eastAsia"/>
          <w:sz w:val="24"/>
        </w:rPr>
        <w:t>频率划分情况</w:t>
      </w:r>
    </w:p>
    <w:p w:rsidR="00745F34" w:rsidRPr="00745F34" w:rsidRDefault="00745F34" w:rsidP="00745F34">
      <w:pPr>
        <w:spacing w:line="360" w:lineRule="auto"/>
        <w:ind w:firstLine="420"/>
        <w:rPr>
          <w:sz w:val="24"/>
        </w:rPr>
      </w:pPr>
      <w:r w:rsidRPr="00745F34">
        <w:rPr>
          <w:rFonts w:hint="eastAsia"/>
          <w:sz w:val="24"/>
        </w:rPr>
        <w:t>在国内，</w:t>
      </w:r>
      <w:r w:rsidRPr="00745F34">
        <w:rPr>
          <w:rFonts w:hint="eastAsia"/>
          <w:sz w:val="24"/>
        </w:rPr>
        <w:t>1427-1525MHz</w:t>
      </w:r>
      <w:r w:rsidRPr="00745F34">
        <w:rPr>
          <w:rFonts w:hint="eastAsia"/>
          <w:sz w:val="24"/>
        </w:rPr>
        <w:t>频段以主要业务全部划分给固定、移动业务，其中，在部分频段还有空间操作（地对空）业务</w:t>
      </w:r>
      <w:r>
        <w:rPr>
          <w:rFonts w:hint="eastAsia"/>
          <w:sz w:val="24"/>
        </w:rPr>
        <w:t>、广播、卫星广播等主要业务，以及无线电定位、卫星移动等次要业务，具体如表</w:t>
      </w:r>
      <w:r>
        <w:rPr>
          <w:rFonts w:hint="eastAsia"/>
          <w:sz w:val="24"/>
        </w:rPr>
        <w:t>5-</w:t>
      </w:r>
      <w:r>
        <w:rPr>
          <w:sz w:val="24"/>
        </w:rPr>
        <w:t>1</w:t>
      </w:r>
      <w:r>
        <w:rPr>
          <w:sz w:val="24"/>
        </w:rPr>
        <w:t>所示</w:t>
      </w:r>
      <w:r>
        <w:rPr>
          <w:rFonts w:hint="eastAsia"/>
          <w:sz w:val="24"/>
        </w:rPr>
        <w:t>：</w:t>
      </w:r>
    </w:p>
    <w:p w:rsidR="00745F34" w:rsidRPr="00745F34" w:rsidRDefault="00745F34" w:rsidP="00745F34">
      <w:pPr>
        <w:spacing w:line="360" w:lineRule="auto"/>
        <w:ind w:firstLine="420"/>
        <w:jc w:val="center"/>
        <w:rPr>
          <w:sz w:val="24"/>
        </w:rPr>
      </w:pPr>
      <w:r>
        <w:rPr>
          <w:rFonts w:hint="eastAsia"/>
          <w:sz w:val="24"/>
        </w:rPr>
        <w:t>表</w:t>
      </w:r>
      <w:r>
        <w:rPr>
          <w:rFonts w:hint="eastAsia"/>
          <w:sz w:val="24"/>
        </w:rPr>
        <w:t>5-</w:t>
      </w:r>
      <w:r>
        <w:rPr>
          <w:sz w:val="24"/>
        </w:rPr>
        <w:t xml:space="preserve">1 </w:t>
      </w:r>
      <w:r w:rsidRPr="00745F34">
        <w:rPr>
          <w:rFonts w:hint="eastAsia"/>
          <w:sz w:val="24"/>
        </w:rPr>
        <w:t>1427-1525MHz</w:t>
      </w:r>
      <w:r w:rsidRPr="00745F34">
        <w:rPr>
          <w:rFonts w:hint="eastAsia"/>
          <w:sz w:val="24"/>
        </w:rPr>
        <w:t>频段划分</w:t>
      </w:r>
      <w:r>
        <w:rPr>
          <w:rFonts w:hint="eastAsia"/>
          <w:sz w:val="24"/>
        </w:rPr>
        <w:t>情况</w:t>
      </w:r>
    </w:p>
    <w:tbl>
      <w:tblPr>
        <w:tblW w:w="5631"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165"/>
        <w:gridCol w:w="3466"/>
      </w:tblGrid>
      <w:tr w:rsidR="00745F34" w:rsidRPr="00745F34" w:rsidTr="00745F34">
        <w:trPr>
          <w:cantSplit/>
          <w:trHeight w:val="23"/>
          <w:jc w:val="center"/>
        </w:trPr>
        <w:tc>
          <w:tcPr>
            <w:tcW w:w="2165" w:type="dxa"/>
            <w:tcBorders>
              <w:top w:val="single" w:sz="6" w:space="0" w:color="auto"/>
              <w:bottom w:val="single" w:sz="4" w:space="0" w:color="auto"/>
            </w:tcBorders>
            <w:shd w:val="pct25" w:color="auto" w:fill="auto"/>
            <w:vAlign w:val="center"/>
          </w:tcPr>
          <w:p w:rsidR="00745F34" w:rsidRPr="00745F34" w:rsidRDefault="00745F34" w:rsidP="00745F34">
            <w:pPr>
              <w:spacing w:before="30" w:after="30"/>
              <w:textAlignment w:val="baseline"/>
              <w:outlineLvl w:val="0"/>
              <w:rPr>
                <w:rFonts w:ascii="仿宋_GB2312" w:eastAsia="仿宋_GB2312" w:hAnsi="华文中宋"/>
                <w:b/>
                <w:sz w:val="32"/>
                <w:szCs w:val="32"/>
              </w:rPr>
            </w:pPr>
            <w:r w:rsidRPr="00745F34">
              <w:rPr>
                <w:rFonts w:ascii="仿宋_GB2312" w:eastAsia="仿宋_GB2312" w:hAnsi="华文中宋" w:hint="eastAsia"/>
                <w:b/>
                <w:sz w:val="32"/>
                <w:szCs w:val="32"/>
              </w:rPr>
              <w:t>频段（MHz）</w:t>
            </w:r>
          </w:p>
        </w:tc>
        <w:tc>
          <w:tcPr>
            <w:tcW w:w="3466" w:type="dxa"/>
            <w:tcBorders>
              <w:top w:val="single" w:sz="6" w:space="0" w:color="auto"/>
              <w:bottom w:val="single" w:sz="4" w:space="0" w:color="auto"/>
            </w:tcBorders>
            <w:shd w:val="pct25" w:color="auto" w:fill="auto"/>
            <w:vAlign w:val="center"/>
          </w:tcPr>
          <w:p w:rsidR="00745F34" w:rsidRPr="00745F34" w:rsidRDefault="00745F34" w:rsidP="00745F34">
            <w:pPr>
              <w:spacing w:before="30" w:after="30"/>
              <w:jc w:val="center"/>
              <w:textAlignment w:val="baseline"/>
              <w:outlineLvl w:val="0"/>
              <w:rPr>
                <w:rFonts w:ascii="仿宋_GB2312" w:eastAsia="仿宋_GB2312" w:hAnsi="华文中宋"/>
                <w:b/>
                <w:sz w:val="32"/>
                <w:szCs w:val="32"/>
              </w:rPr>
            </w:pPr>
            <w:r w:rsidRPr="00745F34">
              <w:rPr>
                <w:rFonts w:ascii="仿宋_GB2312" w:eastAsia="仿宋_GB2312" w:hAnsi="华文中宋" w:hint="eastAsia"/>
                <w:b/>
                <w:sz w:val="32"/>
                <w:szCs w:val="32"/>
              </w:rPr>
              <w:t>划分情况</w:t>
            </w:r>
          </w:p>
        </w:tc>
      </w:tr>
      <w:tr w:rsidR="00745F34" w:rsidRPr="00745F34" w:rsidTr="00745F34">
        <w:trPr>
          <w:cantSplit/>
          <w:trHeight w:val="1028"/>
          <w:jc w:val="center"/>
        </w:trPr>
        <w:tc>
          <w:tcPr>
            <w:tcW w:w="2165" w:type="dxa"/>
            <w:tcBorders>
              <w:top w:val="single" w:sz="4" w:space="0" w:color="auto"/>
              <w:bottom w:val="single" w:sz="4" w:space="0" w:color="auto"/>
            </w:tcBorders>
            <w:vAlign w:val="center"/>
          </w:tcPr>
          <w:p w:rsidR="00745F34" w:rsidRPr="00745F34" w:rsidRDefault="00745F34" w:rsidP="00745F34">
            <w:pPr>
              <w:spacing w:before="30" w:after="30"/>
              <w:jc w:val="center"/>
              <w:textAlignment w:val="baseline"/>
              <w:outlineLvl w:val="0"/>
              <w:rPr>
                <w:rFonts w:ascii="仿宋" w:eastAsia="仿宋" w:hAnsi="仿宋"/>
                <w:kern w:val="0"/>
                <w:sz w:val="24"/>
              </w:rPr>
            </w:pPr>
            <w:r w:rsidRPr="00745F34">
              <w:rPr>
                <w:rFonts w:ascii="仿宋" w:eastAsia="仿宋" w:hAnsi="仿宋"/>
                <w:kern w:val="0"/>
                <w:sz w:val="24"/>
              </w:rPr>
              <w:lastRenderedPageBreak/>
              <w:t>1427</w:t>
            </w:r>
            <w:r w:rsidRPr="00745F34">
              <w:rPr>
                <w:rFonts w:ascii="仿宋" w:eastAsia="仿宋" w:hAnsi="仿宋" w:hint="eastAsia"/>
                <w:kern w:val="0"/>
                <w:sz w:val="24"/>
              </w:rPr>
              <w:t>-</w:t>
            </w:r>
            <w:r w:rsidRPr="00745F34">
              <w:rPr>
                <w:rFonts w:ascii="仿宋" w:eastAsia="仿宋" w:hAnsi="仿宋"/>
                <w:kern w:val="0"/>
                <w:sz w:val="24"/>
              </w:rPr>
              <w:t>1429</w:t>
            </w:r>
          </w:p>
        </w:tc>
        <w:tc>
          <w:tcPr>
            <w:tcW w:w="3466" w:type="dxa"/>
            <w:tcBorders>
              <w:top w:val="single" w:sz="4" w:space="0" w:color="auto"/>
              <w:bottom w:val="single" w:sz="4" w:space="0" w:color="auto"/>
            </w:tcBorders>
            <w:vAlign w:val="center"/>
          </w:tcPr>
          <w:p w:rsidR="00745F34" w:rsidRPr="00745F34" w:rsidRDefault="00745F34" w:rsidP="00745F34">
            <w:pPr>
              <w:spacing w:before="30" w:after="30"/>
              <w:textAlignment w:val="baseline"/>
              <w:outlineLvl w:val="0"/>
              <w:rPr>
                <w:rFonts w:ascii="仿宋" w:eastAsia="仿宋" w:hAnsi="仿宋"/>
                <w:kern w:val="0"/>
                <w:sz w:val="24"/>
              </w:rPr>
            </w:pPr>
            <w:r w:rsidRPr="00745F34">
              <w:rPr>
                <w:rFonts w:ascii="仿宋" w:eastAsia="仿宋" w:hAnsi="仿宋" w:hint="eastAsia"/>
                <w:kern w:val="0"/>
                <w:sz w:val="24"/>
              </w:rPr>
              <w:t>空间操作（地对空）</w:t>
            </w:r>
          </w:p>
          <w:p w:rsidR="00745F34" w:rsidRPr="00745F34" w:rsidRDefault="00745F34" w:rsidP="00745F34">
            <w:pPr>
              <w:spacing w:before="30" w:after="30"/>
              <w:textAlignment w:val="baseline"/>
              <w:outlineLvl w:val="0"/>
              <w:rPr>
                <w:rFonts w:ascii="仿宋" w:eastAsia="仿宋" w:hAnsi="仿宋"/>
                <w:kern w:val="0"/>
                <w:sz w:val="24"/>
              </w:rPr>
            </w:pPr>
            <w:r w:rsidRPr="00745F34">
              <w:rPr>
                <w:rFonts w:ascii="仿宋" w:eastAsia="仿宋" w:hAnsi="仿宋" w:hint="eastAsia"/>
                <w:kern w:val="0"/>
                <w:sz w:val="24"/>
              </w:rPr>
              <w:t>固定</w:t>
            </w:r>
          </w:p>
          <w:p w:rsidR="00745F34" w:rsidRPr="00745F34" w:rsidRDefault="00745F34" w:rsidP="00745F34">
            <w:pPr>
              <w:spacing w:before="30" w:after="30"/>
              <w:textAlignment w:val="baseline"/>
              <w:outlineLvl w:val="0"/>
              <w:rPr>
                <w:rFonts w:ascii="仿宋" w:eastAsia="仿宋" w:hAnsi="仿宋"/>
                <w:kern w:val="0"/>
                <w:sz w:val="24"/>
              </w:rPr>
            </w:pPr>
            <w:r w:rsidRPr="00745F34">
              <w:rPr>
                <w:rFonts w:ascii="仿宋" w:eastAsia="仿宋" w:hAnsi="仿宋" w:hint="eastAsia"/>
                <w:kern w:val="0"/>
                <w:sz w:val="24"/>
              </w:rPr>
              <w:t>移动（航空移动除外）</w:t>
            </w:r>
          </w:p>
          <w:p w:rsidR="00745F34" w:rsidRPr="00745F34" w:rsidRDefault="00745F34" w:rsidP="00745F34">
            <w:pPr>
              <w:spacing w:before="30" w:after="30"/>
              <w:textAlignment w:val="baseline"/>
              <w:outlineLvl w:val="0"/>
              <w:rPr>
                <w:rFonts w:ascii="仿宋" w:eastAsia="仿宋" w:hAnsi="仿宋"/>
                <w:kern w:val="0"/>
                <w:sz w:val="24"/>
              </w:rPr>
            </w:pPr>
            <w:r w:rsidRPr="00745F34">
              <w:rPr>
                <w:rFonts w:ascii="仿宋" w:eastAsia="仿宋" w:hAnsi="仿宋" w:hint="eastAsia"/>
                <w:kern w:val="0"/>
                <w:sz w:val="24"/>
              </w:rPr>
              <w:t>[无线电定位]</w:t>
            </w:r>
          </w:p>
        </w:tc>
      </w:tr>
      <w:tr w:rsidR="00745F34" w:rsidRPr="00745F34" w:rsidTr="00745F34">
        <w:trPr>
          <w:cantSplit/>
          <w:trHeight w:val="1028"/>
          <w:jc w:val="center"/>
        </w:trPr>
        <w:tc>
          <w:tcPr>
            <w:tcW w:w="2165" w:type="dxa"/>
            <w:tcBorders>
              <w:top w:val="single" w:sz="4" w:space="0" w:color="auto"/>
              <w:bottom w:val="single" w:sz="4" w:space="0" w:color="auto"/>
            </w:tcBorders>
            <w:vAlign w:val="center"/>
          </w:tcPr>
          <w:p w:rsidR="00745F34" w:rsidRPr="00745F34" w:rsidRDefault="00745F34" w:rsidP="00745F34">
            <w:pPr>
              <w:spacing w:before="30" w:after="30"/>
              <w:jc w:val="center"/>
              <w:textAlignment w:val="baseline"/>
              <w:outlineLvl w:val="0"/>
              <w:rPr>
                <w:rFonts w:ascii="仿宋" w:eastAsia="仿宋" w:hAnsi="仿宋"/>
                <w:kern w:val="0"/>
                <w:sz w:val="24"/>
              </w:rPr>
            </w:pPr>
            <w:r w:rsidRPr="00745F34">
              <w:rPr>
                <w:rFonts w:ascii="仿宋" w:eastAsia="仿宋" w:hAnsi="仿宋"/>
                <w:kern w:val="0"/>
                <w:sz w:val="24"/>
              </w:rPr>
              <w:t>1429</w:t>
            </w:r>
            <w:r w:rsidRPr="00745F34">
              <w:rPr>
                <w:rFonts w:ascii="仿宋" w:eastAsia="仿宋" w:hAnsi="仿宋" w:hint="eastAsia"/>
                <w:kern w:val="0"/>
                <w:sz w:val="24"/>
              </w:rPr>
              <w:t>-</w:t>
            </w:r>
            <w:r w:rsidRPr="00745F34">
              <w:rPr>
                <w:rFonts w:ascii="仿宋" w:eastAsia="仿宋" w:hAnsi="仿宋"/>
                <w:kern w:val="0"/>
                <w:sz w:val="24"/>
              </w:rPr>
              <w:t>1452</w:t>
            </w:r>
          </w:p>
        </w:tc>
        <w:tc>
          <w:tcPr>
            <w:tcW w:w="3466" w:type="dxa"/>
            <w:tcBorders>
              <w:top w:val="single" w:sz="4" w:space="0" w:color="auto"/>
              <w:bottom w:val="single" w:sz="4" w:space="0" w:color="auto"/>
            </w:tcBorders>
            <w:vAlign w:val="center"/>
          </w:tcPr>
          <w:p w:rsidR="00745F34" w:rsidRPr="00745F34" w:rsidRDefault="00745F34" w:rsidP="00745F34">
            <w:pPr>
              <w:spacing w:before="30" w:after="30"/>
              <w:textAlignment w:val="baseline"/>
              <w:outlineLvl w:val="0"/>
              <w:rPr>
                <w:rFonts w:ascii="仿宋" w:eastAsia="仿宋" w:hAnsi="仿宋"/>
                <w:kern w:val="0"/>
                <w:sz w:val="24"/>
              </w:rPr>
            </w:pPr>
            <w:r w:rsidRPr="00745F34">
              <w:rPr>
                <w:rFonts w:ascii="仿宋" w:eastAsia="仿宋" w:hAnsi="仿宋" w:hint="eastAsia"/>
                <w:kern w:val="0"/>
                <w:sz w:val="24"/>
              </w:rPr>
              <w:t>固定</w:t>
            </w:r>
          </w:p>
          <w:p w:rsidR="00745F34" w:rsidRPr="00745F34" w:rsidRDefault="00745F34" w:rsidP="00745F34">
            <w:pPr>
              <w:spacing w:before="30" w:after="30"/>
              <w:textAlignment w:val="baseline"/>
              <w:outlineLvl w:val="0"/>
              <w:rPr>
                <w:rFonts w:ascii="仿宋" w:eastAsia="仿宋" w:hAnsi="仿宋"/>
                <w:kern w:val="0"/>
                <w:sz w:val="24"/>
              </w:rPr>
            </w:pPr>
            <w:r w:rsidRPr="00745F34">
              <w:rPr>
                <w:rFonts w:ascii="仿宋" w:eastAsia="仿宋" w:hAnsi="仿宋" w:hint="eastAsia"/>
                <w:kern w:val="0"/>
                <w:sz w:val="24"/>
              </w:rPr>
              <w:t>移动</w:t>
            </w:r>
          </w:p>
          <w:p w:rsidR="00745F34" w:rsidRPr="00745F34" w:rsidRDefault="00745F34" w:rsidP="00745F34">
            <w:pPr>
              <w:spacing w:before="30" w:after="30"/>
              <w:textAlignment w:val="baseline"/>
              <w:outlineLvl w:val="0"/>
              <w:rPr>
                <w:rFonts w:ascii="仿宋" w:eastAsia="仿宋" w:hAnsi="仿宋"/>
                <w:kern w:val="0"/>
                <w:sz w:val="24"/>
              </w:rPr>
            </w:pPr>
            <w:r w:rsidRPr="00745F34">
              <w:rPr>
                <w:rFonts w:ascii="仿宋" w:eastAsia="仿宋" w:hAnsi="仿宋" w:hint="eastAsia"/>
                <w:kern w:val="0"/>
                <w:sz w:val="24"/>
              </w:rPr>
              <w:t>[无线电定位]</w:t>
            </w:r>
          </w:p>
        </w:tc>
      </w:tr>
      <w:tr w:rsidR="00745F34" w:rsidRPr="00745F34" w:rsidTr="00745F34">
        <w:trPr>
          <w:cantSplit/>
          <w:trHeight w:val="1028"/>
          <w:jc w:val="center"/>
        </w:trPr>
        <w:tc>
          <w:tcPr>
            <w:tcW w:w="2165" w:type="dxa"/>
            <w:tcBorders>
              <w:top w:val="single" w:sz="4" w:space="0" w:color="auto"/>
              <w:bottom w:val="single" w:sz="4" w:space="0" w:color="auto"/>
            </w:tcBorders>
            <w:vAlign w:val="center"/>
          </w:tcPr>
          <w:p w:rsidR="00745F34" w:rsidRPr="00745F34" w:rsidRDefault="00745F34" w:rsidP="00745F34">
            <w:pPr>
              <w:spacing w:before="30" w:after="30"/>
              <w:jc w:val="center"/>
              <w:textAlignment w:val="baseline"/>
              <w:outlineLvl w:val="0"/>
              <w:rPr>
                <w:rFonts w:ascii="仿宋" w:eastAsia="仿宋" w:hAnsi="仿宋"/>
                <w:kern w:val="0"/>
                <w:sz w:val="24"/>
              </w:rPr>
            </w:pPr>
            <w:r w:rsidRPr="00745F34">
              <w:rPr>
                <w:rFonts w:ascii="仿宋" w:eastAsia="仿宋" w:hAnsi="仿宋"/>
                <w:kern w:val="0"/>
                <w:sz w:val="24"/>
              </w:rPr>
              <w:t>1452</w:t>
            </w:r>
            <w:r w:rsidRPr="00745F34">
              <w:rPr>
                <w:rFonts w:ascii="仿宋" w:eastAsia="仿宋" w:hAnsi="仿宋" w:hint="eastAsia"/>
                <w:kern w:val="0"/>
                <w:sz w:val="24"/>
              </w:rPr>
              <w:t>-</w:t>
            </w:r>
            <w:r w:rsidRPr="00745F34">
              <w:rPr>
                <w:rFonts w:ascii="仿宋" w:eastAsia="仿宋" w:hAnsi="仿宋"/>
                <w:kern w:val="0"/>
                <w:sz w:val="24"/>
              </w:rPr>
              <w:t>1467</w:t>
            </w:r>
          </w:p>
        </w:tc>
        <w:tc>
          <w:tcPr>
            <w:tcW w:w="3466" w:type="dxa"/>
            <w:tcBorders>
              <w:top w:val="single" w:sz="4" w:space="0" w:color="auto"/>
              <w:bottom w:val="single" w:sz="4" w:space="0" w:color="auto"/>
            </w:tcBorders>
            <w:vAlign w:val="center"/>
          </w:tcPr>
          <w:p w:rsidR="00745F34" w:rsidRPr="00745F34" w:rsidRDefault="00745F34" w:rsidP="00745F34">
            <w:pPr>
              <w:tabs>
                <w:tab w:val="left" w:pos="0"/>
              </w:tabs>
              <w:spacing w:before="30" w:after="30"/>
              <w:jc w:val="left"/>
              <w:textAlignment w:val="baseline"/>
              <w:outlineLvl w:val="0"/>
              <w:rPr>
                <w:rFonts w:ascii="仿宋" w:eastAsia="仿宋" w:hAnsi="仿宋"/>
                <w:kern w:val="0"/>
                <w:sz w:val="24"/>
              </w:rPr>
            </w:pPr>
            <w:r w:rsidRPr="00745F34">
              <w:rPr>
                <w:rFonts w:ascii="仿宋" w:eastAsia="仿宋" w:hAnsi="仿宋" w:hint="eastAsia"/>
                <w:kern w:val="0"/>
                <w:sz w:val="24"/>
              </w:rPr>
              <w:t>固定</w:t>
            </w:r>
          </w:p>
          <w:p w:rsidR="00745F34" w:rsidRPr="00745F34" w:rsidRDefault="00745F34" w:rsidP="00745F34">
            <w:pPr>
              <w:tabs>
                <w:tab w:val="left" w:pos="0"/>
              </w:tabs>
              <w:spacing w:before="30" w:after="30"/>
              <w:jc w:val="left"/>
              <w:textAlignment w:val="baseline"/>
              <w:outlineLvl w:val="0"/>
              <w:rPr>
                <w:rFonts w:ascii="仿宋" w:eastAsia="仿宋" w:hAnsi="仿宋"/>
                <w:kern w:val="0"/>
                <w:sz w:val="24"/>
              </w:rPr>
            </w:pPr>
            <w:r w:rsidRPr="00745F34">
              <w:rPr>
                <w:rFonts w:ascii="仿宋" w:eastAsia="仿宋" w:hAnsi="仿宋" w:hint="eastAsia"/>
                <w:kern w:val="0"/>
                <w:sz w:val="24"/>
              </w:rPr>
              <w:t>移动</w:t>
            </w:r>
          </w:p>
          <w:p w:rsidR="00745F34" w:rsidRPr="00745F34" w:rsidRDefault="00745F34" w:rsidP="00745F34">
            <w:pPr>
              <w:tabs>
                <w:tab w:val="left" w:pos="0"/>
              </w:tabs>
              <w:spacing w:before="30" w:after="30"/>
              <w:jc w:val="left"/>
              <w:textAlignment w:val="baseline"/>
              <w:outlineLvl w:val="0"/>
              <w:rPr>
                <w:rFonts w:ascii="仿宋" w:eastAsia="仿宋" w:hAnsi="仿宋"/>
                <w:kern w:val="0"/>
                <w:sz w:val="24"/>
              </w:rPr>
            </w:pPr>
            <w:r w:rsidRPr="00745F34">
              <w:rPr>
                <w:rFonts w:ascii="仿宋" w:eastAsia="仿宋" w:hAnsi="仿宋" w:hint="eastAsia"/>
                <w:kern w:val="0"/>
                <w:sz w:val="24"/>
              </w:rPr>
              <w:t xml:space="preserve">广播 </w:t>
            </w:r>
          </w:p>
          <w:p w:rsidR="00745F34" w:rsidRPr="00745F34" w:rsidRDefault="00745F34" w:rsidP="00745F34">
            <w:pPr>
              <w:tabs>
                <w:tab w:val="left" w:pos="0"/>
              </w:tabs>
              <w:spacing w:before="30" w:after="30"/>
              <w:jc w:val="left"/>
              <w:textAlignment w:val="baseline"/>
              <w:outlineLvl w:val="0"/>
              <w:rPr>
                <w:rFonts w:ascii="仿宋" w:eastAsia="仿宋" w:hAnsi="仿宋"/>
                <w:kern w:val="0"/>
                <w:sz w:val="24"/>
              </w:rPr>
            </w:pPr>
            <w:r w:rsidRPr="00745F34">
              <w:rPr>
                <w:rFonts w:ascii="仿宋" w:eastAsia="仿宋" w:hAnsi="仿宋" w:hint="eastAsia"/>
                <w:kern w:val="0"/>
                <w:sz w:val="24"/>
              </w:rPr>
              <w:t xml:space="preserve">卫星广播  </w:t>
            </w:r>
          </w:p>
          <w:p w:rsidR="00745F34" w:rsidRPr="00745F34" w:rsidRDefault="00745F34" w:rsidP="00745F34">
            <w:pPr>
              <w:spacing w:before="30" w:after="30"/>
              <w:jc w:val="left"/>
              <w:textAlignment w:val="baseline"/>
              <w:outlineLvl w:val="0"/>
              <w:rPr>
                <w:rFonts w:ascii="仿宋" w:eastAsia="仿宋" w:hAnsi="仿宋"/>
                <w:kern w:val="0"/>
                <w:sz w:val="24"/>
              </w:rPr>
            </w:pPr>
            <w:r w:rsidRPr="00745F34">
              <w:rPr>
                <w:rFonts w:ascii="仿宋" w:eastAsia="仿宋" w:hAnsi="仿宋" w:hint="eastAsia"/>
                <w:kern w:val="0"/>
                <w:sz w:val="24"/>
              </w:rPr>
              <w:t>[无线电定位]</w:t>
            </w:r>
          </w:p>
        </w:tc>
      </w:tr>
      <w:tr w:rsidR="00745F34" w:rsidRPr="00745F34" w:rsidTr="00745F34">
        <w:trPr>
          <w:cantSplit/>
          <w:trHeight w:val="1028"/>
          <w:jc w:val="center"/>
        </w:trPr>
        <w:tc>
          <w:tcPr>
            <w:tcW w:w="2165" w:type="dxa"/>
            <w:tcBorders>
              <w:top w:val="single" w:sz="4" w:space="0" w:color="auto"/>
              <w:bottom w:val="single" w:sz="4" w:space="0" w:color="auto"/>
            </w:tcBorders>
            <w:vAlign w:val="center"/>
          </w:tcPr>
          <w:p w:rsidR="00745F34" w:rsidRPr="00745F34" w:rsidRDefault="00745F34" w:rsidP="00745F34">
            <w:pPr>
              <w:spacing w:before="30" w:after="30"/>
              <w:jc w:val="center"/>
              <w:textAlignment w:val="baseline"/>
              <w:outlineLvl w:val="0"/>
              <w:rPr>
                <w:rFonts w:ascii="仿宋" w:eastAsia="仿宋" w:hAnsi="仿宋"/>
                <w:kern w:val="0"/>
                <w:sz w:val="24"/>
              </w:rPr>
            </w:pPr>
            <w:r w:rsidRPr="00745F34">
              <w:rPr>
                <w:rFonts w:ascii="仿宋" w:eastAsia="仿宋" w:hAnsi="仿宋"/>
                <w:kern w:val="0"/>
                <w:sz w:val="24"/>
              </w:rPr>
              <w:t>1467</w:t>
            </w:r>
            <w:r w:rsidRPr="00745F34">
              <w:rPr>
                <w:rFonts w:ascii="仿宋" w:eastAsia="仿宋" w:hAnsi="仿宋" w:hint="eastAsia"/>
                <w:kern w:val="0"/>
                <w:sz w:val="24"/>
              </w:rPr>
              <w:t>-</w:t>
            </w:r>
            <w:r w:rsidRPr="00745F34">
              <w:rPr>
                <w:rFonts w:ascii="仿宋" w:eastAsia="仿宋" w:hAnsi="仿宋"/>
                <w:kern w:val="0"/>
                <w:sz w:val="24"/>
              </w:rPr>
              <w:t>1492</w:t>
            </w:r>
          </w:p>
        </w:tc>
        <w:tc>
          <w:tcPr>
            <w:tcW w:w="3466" w:type="dxa"/>
            <w:tcBorders>
              <w:top w:val="single" w:sz="4" w:space="0" w:color="auto"/>
              <w:bottom w:val="single" w:sz="4" w:space="0" w:color="auto"/>
            </w:tcBorders>
            <w:vAlign w:val="center"/>
          </w:tcPr>
          <w:p w:rsidR="00745F34" w:rsidRPr="00745F34" w:rsidRDefault="00745F34" w:rsidP="00745F34">
            <w:pPr>
              <w:tabs>
                <w:tab w:val="left" w:pos="0"/>
              </w:tabs>
              <w:spacing w:before="30" w:after="30"/>
              <w:jc w:val="left"/>
              <w:textAlignment w:val="baseline"/>
              <w:outlineLvl w:val="0"/>
              <w:rPr>
                <w:rFonts w:ascii="仿宋" w:eastAsia="仿宋" w:hAnsi="仿宋"/>
                <w:kern w:val="0"/>
                <w:sz w:val="24"/>
              </w:rPr>
            </w:pPr>
            <w:r w:rsidRPr="00745F34">
              <w:rPr>
                <w:rFonts w:ascii="仿宋" w:eastAsia="仿宋" w:hAnsi="仿宋" w:hint="eastAsia"/>
                <w:kern w:val="0"/>
                <w:sz w:val="24"/>
              </w:rPr>
              <w:t>固定</w:t>
            </w:r>
          </w:p>
          <w:p w:rsidR="00745F34" w:rsidRPr="00745F34" w:rsidRDefault="00745F34" w:rsidP="00745F34">
            <w:pPr>
              <w:tabs>
                <w:tab w:val="left" w:pos="0"/>
              </w:tabs>
              <w:spacing w:before="30" w:after="30"/>
              <w:jc w:val="left"/>
              <w:textAlignment w:val="baseline"/>
              <w:outlineLvl w:val="0"/>
              <w:rPr>
                <w:rFonts w:ascii="仿宋" w:eastAsia="仿宋" w:hAnsi="仿宋"/>
                <w:kern w:val="0"/>
                <w:sz w:val="24"/>
              </w:rPr>
            </w:pPr>
            <w:r w:rsidRPr="00745F34">
              <w:rPr>
                <w:rFonts w:ascii="仿宋" w:eastAsia="仿宋" w:hAnsi="仿宋" w:hint="eastAsia"/>
                <w:kern w:val="0"/>
                <w:sz w:val="24"/>
              </w:rPr>
              <w:t xml:space="preserve">移动  </w:t>
            </w:r>
          </w:p>
          <w:p w:rsidR="00745F34" w:rsidRPr="00745F34" w:rsidRDefault="00745F34" w:rsidP="00745F34">
            <w:pPr>
              <w:tabs>
                <w:tab w:val="left" w:pos="0"/>
              </w:tabs>
              <w:spacing w:before="30" w:after="30"/>
              <w:jc w:val="left"/>
              <w:textAlignment w:val="baseline"/>
              <w:outlineLvl w:val="0"/>
              <w:rPr>
                <w:rFonts w:ascii="仿宋" w:eastAsia="仿宋" w:hAnsi="仿宋"/>
                <w:kern w:val="0"/>
                <w:sz w:val="24"/>
              </w:rPr>
            </w:pPr>
            <w:r w:rsidRPr="00745F34">
              <w:rPr>
                <w:rFonts w:ascii="仿宋" w:eastAsia="仿宋" w:hAnsi="仿宋" w:hint="eastAsia"/>
                <w:kern w:val="0"/>
                <w:sz w:val="24"/>
              </w:rPr>
              <w:t>卫星广播</w:t>
            </w:r>
          </w:p>
          <w:p w:rsidR="00745F34" w:rsidRPr="00745F34" w:rsidRDefault="00745F34" w:rsidP="00745F34">
            <w:pPr>
              <w:tabs>
                <w:tab w:val="left" w:pos="0"/>
              </w:tabs>
              <w:spacing w:before="30" w:after="30"/>
              <w:jc w:val="left"/>
              <w:textAlignment w:val="baseline"/>
              <w:outlineLvl w:val="0"/>
              <w:rPr>
                <w:rFonts w:ascii="仿宋" w:eastAsia="仿宋" w:hAnsi="仿宋"/>
                <w:kern w:val="0"/>
                <w:sz w:val="24"/>
              </w:rPr>
            </w:pPr>
            <w:r w:rsidRPr="00745F34">
              <w:rPr>
                <w:rFonts w:ascii="仿宋" w:eastAsia="仿宋" w:hAnsi="仿宋" w:hint="eastAsia"/>
                <w:kern w:val="0"/>
                <w:sz w:val="24"/>
              </w:rPr>
              <w:t xml:space="preserve">[广播] </w:t>
            </w:r>
          </w:p>
          <w:p w:rsidR="00745F34" w:rsidRPr="00745F34" w:rsidRDefault="00745F34" w:rsidP="00745F34">
            <w:pPr>
              <w:tabs>
                <w:tab w:val="left" w:pos="0"/>
              </w:tabs>
              <w:spacing w:before="30" w:after="30"/>
              <w:jc w:val="left"/>
              <w:textAlignment w:val="baseline"/>
              <w:outlineLvl w:val="0"/>
              <w:rPr>
                <w:rFonts w:ascii="仿宋" w:eastAsia="仿宋" w:hAnsi="仿宋"/>
                <w:kern w:val="0"/>
                <w:sz w:val="24"/>
              </w:rPr>
            </w:pPr>
            <w:r w:rsidRPr="00745F34">
              <w:rPr>
                <w:rFonts w:ascii="仿宋" w:eastAsia="仿宋" w:hAnsi="仿宋" w:hint="eastAsia"/>
                <w:kern w:val="0"/>
                <w:sz w:val="24"/>
              </w:rPr>
              <w:t>[无线电定位]</w:t>
            </w:r>
          </w:p>
        </w:tc>
      </w:tr>
      <w:tr w:rsidR="00745F34" w:rsidRPr="00745F34" w:rsidTr="00745F34">
        <w:trPr>
          <w:cantSplit/>
          <w:trHeight w:val="1028"/>
          <w:jc w:val="center"/>
        </w:trPr>
        <w:tc>
          <w:tcPr>
            <w:tcW w:w="2165" w:type="dxa"/>
            <w:tcBorders>
              <w:top w:val="single" w:sz="4" w:space="0" w:color="auto"/>
              <w:bottom w:val="single" w:sz="4" w:space="0" w:color="auto"/>
            </w:tcBorders>
            <w:vAlign w:val="center"/>
          </w:tcPr>
          <w:p w:rsidR="00745F34" w:rsidRPr="00745F34" w:rsidRDefault="00745F34" w:rsidP="00745F34">
            <w:pPr>
              <w:spacing w:before="30" w:after="30"/>
              <w:jc w:val="center"/>
              <w:textAlignment w:val="baseline"/>
              <w:outlineLvl w:val="0"/>
              <w:rPr>
                <w:rFonts w:ascii="仿宋" w:eastAsia="仿宋" w:hAnsi="仿宋"/>
                <w:kern w:val="0"/>
                <w:sz w:val="24"/>
              </w:rPr>
            </w:pPr>
            <w:r w:rsidRPr="00745F34">
              <w:rPr>
                <w:rFonts w:ascii="仿宋" w:eastAsia="仿宋" w:hAnsi="仿宋"/>
                <w:kern w:val="0"/>
                <w:sz w:val="24"/>
              </w:rPr>
              <w:t>14</w:t>
            </w:r>
            <w:r w:rsidRPr="00745F34">
              <w:rPr>
                <w:rFonts w:ascii="仿宋" w:eastAsia="仿宋" w:hAnsi="仿宋" w:hint="eastAsia"/>
                <w:kern w:val="0"/>
                <w:sz w:val="24"/>
              </w:rPr>
              <w:t>92-</w:t>
            </w:r>
            <w:r w:rsidRPr="00745F34">
              <w:rPr>
                <w:rFonts w:ascii="仿宋" w:eastAsia="仿宋" w:hAnsi="仿宋"/>
                <w:kern w:val="0"/>
                <w:sz w:val="24"/>
              </w:rPr>
              <w:t>1</w:t>
            </w:r>
            <w:r w:rsidRPr="00745F34">
              <w:rPr>
                <w:rFonts w:ascii="仿宋" w:eastAsia="仿宋" w:hAnsi="仿宋" w:hint="eastAsia"/>
                <w:kern w:val="0"/>
                <w:sz w:val="24"/>
              </w:rPr>
              <w:t>518</w:t>
            </w:r>
          </w:p>
        </w:tc>
        <w:tc>
          <w:tcPr>
            <w:tcW w:w="3466" w:type="dxa"/>
            <w:tcBorders>
              <w:top w:val="single" w:sz="4" w:space="0" w:color="auto"/>
              <w:bottom w:val="single" w:sz="4" w:space="0" w:color="auto"/>
            </w:tcBorders>
            <w:vAlign w:val="center"/>
          </w:tcPr>
          <w:p w:rsidR="00745F34" w:rsidRPr="00745F34" w:rsidRDefault="00745F34" w:rsidP="00745F34">
            <w:pPr>
              <w:tabs>
                <w:tab w:val="left" w:pos="0"/>
              </w:tabs>
              <w:spacing w:before="30" w:after="30"/>
              <w:jc w:val="left"/>
              <w:textAlignment w:val="baseline"/>
              <w:outlineLvl w:val="0"/>
              <w:rPr>
                <w:rFonts w:ascii="仿宋" w:eastAsia="仿宋" w:hAnsi="仿宋"/>
                <w:kern w:val="0"/>
                <w:sz w:val="24"/>
              </w:rPr>
            </w:pPr>
            <w:r w:rsidRPr="00745F34">
              <w:rPr>
                <w:rFonts w:ascii="仿宋" w:eastAsia="仿宋" w:hAnsi="仿宋" w:hint="eastAsia"/>
                <w:kern w:val="0"/>
                <w:sz w:val="24"/>
              </w:rPr>
              <w:t>固定</w:t>
            </w:r>
          </w:p>
          <w:p w:rsidR="00745F34" w:rsidRPr="00745F34" w:rsidRDefault="00745F34" w:rsidP="00745F34">
            <w:pPr>
              <w:tabs>
                <w:tab w:val="left" w:pos="0"/>
              </w:tabs>
              <w:spacing w:before="30" w:after="30"/>
              <w:jc w:val="left"/>
              <w:textAlignment w:val="baseline"/>
              <w:outlineLvl w:val="0"/>
              <w:rPr>
                <w:rFonts w:ascii="仿宋" w:eastAsia="仿宋" w:hAnsi="仿宋"/>
                <w:kern w:val="0"/>
                <w:sz w:val="24"/>
              </w:rPr>
            </w:pPr>
            <w:r w:rsidRPr="00745F34">
              <w:rPr>
                <w:rFonts w:ascii="仿宋" w:eastAsia="仿宋" w:hAnsi="仿宋" w:hint="eastAsia"/>
                <w:kern w:val="0"/>
                <w:sz w:val="24"/>
              </w:rPr>
              <w:t>移动</w:t>
            </w:r>
          </w:p>
          <w:p w:rsidR="00745F34" w:rsidRPr="00745F34" w:rsidRDefault="00745F34" w:rsidP="00745F34">
            <w:pPr>
              <w:tabs>
                <w:tab w:val="left" w:pos="0"/>
              </w:tabs>
              <w:spacing w:before="30" w:after="30"/>
              <w:jc w:val="left"/>
              <w:textAlignment w:val="baseline"/>
              <w:outlineLvl w:val="0"/>
              <w:rPr>
                <w:rFonts w:ascii="仿宋" w:eastAsia="仿宋" w:hAnsi="仿宋"/>
                <w:kern w:val="0"/>
                <w:sz w:val="24"/>
              </w:rPr>
            </w:pPr>
            <w:r w:rsidRPr="00745F34">
              <w:rPr>
                <w:rFonts w:ascii="仿宋" w:eastAsia="仿宋" w:hAnsi="仿宋" w:hint="eastAsia"/>
                <w:kern w:val="0"/>
                <w:sz w:val="24"/>
              </w:rPr>
              <w:t>[无线电定位]</w:t>
            </w:r>
          </w:p>
        </w:tc>
      </w:tr>
      <w:tr w:rsidR="00745F34" w:rsidRPr="00745F34" w:rsidTr="00745F34">
        <w:trPr>
          <w:cantSplit/>
          <w:trHeight w:val="1028"/>
          <w:jc w:val="center"/>
        </w:trPr>
        <w:tc>
          <w:tcPr>
            <w:tcW w:w="2165" w:type="dxa"/>
            <w:tcBorders>
              <w:top w:val="single" w:sz="4" w:space="0" w:color="auto"/>
            </w:tcBorders>
            <w:vAlign w:val="center"/>
          </w:tcPr>
          <w:p w:rsidR="00745F34" w:rsidRPr="00745F34" w:rsidRDefault="00745F34" w:rsidP="00745F34">
            <w:pPr>
              <w:spacing w:before="30" w:after="30"/>
              <w:jc w:val="center"/>
              <w:textAlignment w:val="baseline"/>
              <w:outlineLvl w:val="0"/>
              <w:rPr>
                <w:rFonts w:ascii="仿宋" w:eastAsia="仿宋" w:hAnsi="仿宋"/>
                <w:kern w:val="0"/>
                <w:sz w:val="24"/>
              </w:rPr>
            </w:pPr>
            <w:r w:rsidRPr="00745F34">
              <w:rPr>
                <w:rFonts w:ascii="仿宋" w:eastAsia="仿宋" w:hAnsi="仿宋"/>
                <w:kern w:val="0"/>
                <w:sz w:val="24"/>
              </w:rPr>
              <w:t>1</w:t>
            </w:r>
            <w:r w:rsidRPr="00745F34">
              <w:rPr>
                <w:rFonts w:ascii="仿宋" w:eastAsia="仿宋" w:hAnsi="仿宋" w:hint="eastAsia"/>
                <w:kern w:val="0"/>
                <w:sz w:val="24"/>
              </w:rPr>
              <w:t>518-</w:t>
            </w:r>
            <w:r w:rsidRPr="00745F34">
              <w:rPr>
                <w:rFonts w:ascii="仿宋" w:eastAsia="仿宋" w:hAnsi="仿宋"/>
                <w:kern w:val="0"/>
                <w:sz w:val="24"/>
              </w:rPr>
              <w:t>1</w:t>
            </w:r>
            <w:r w:rsidRPr="00745F34">
              <w:rPr>
                <w:rFonts w:ascii="仿宋" w:eastAsia="仿宋" w:hAnsi="仿宋" w:hint="eastAsia"/>
                <w:kern w:val="0"/>
                <w:sz w:val="24"/>
              </w:rPr>
              <w:t>525</w:t>
            </w:r>
          </w:p>
        </w:tc>
        <w:tc>
          <w:tcPr>
            <w:tcW w:w="3466" w:type="dxa"/>
            <w:tcBorders>
              <w:top w:val="single" w:sz="4" w:space="0" w:color="auto"/>
            </w:tcBorders>
            <w:vAlign w:val="center"/>
          </w:tcPr>
          <w:p w:rsidR="00745F34" w:rsidRPr="00745F34" w:rsidRDefault="00745F34" w:rsidP="00745F34">
            <w:pPr>
              <w:tabs>
                <w:tab w:val="left" w:pos="0"/>
              </w:tabs>
              <w:spacing w:before="30" w:after="30"/>
              <w:jc w:val="left"/>
              <w:textAlignment w:val="baseline"/>
              <w:outlineLvl w:val="0"/>
              <w:rPr>
                <w:rFonts w:ascii="仿宋" w:eastAsia="仿宋" w:hAnsi="仿宋"/>
                <w:kern w:val="0"/>
                <w:sz w:val="24"/>
              </w:rPr>
            </w:pPr>
            <w:r w:rsidRPr="00745F34">
              <w:rPr>
                <w:rFonts w:ascii="仿宋" w:eastAsia="仿宋" w:hAnsi="仿宋" w:hint="eastAsia"/>
                <w:kern w:val="0"/>
                <w:sz w:val="24"/>
              </w:rPr>
              <w:t>固定</w:t>
            </w:r>
          </w:p>
          <w:p w:rsidR="00745F34" w:rsidRPr="00745F34" w:rsidRDefault="00745F34" w:rsidP="00745F34">
            <w:pPr>
              <w:tabs>
                <w:tab w:val="left" w:pos="0"/>
              </w:tabs>
              <w:spacing w:before="30" w:after="30"/>
              <w:jc w:val="left"/>
              <w:textAlignment w:val="baseline"/>
              <w:outlineLvl w:val="0"/>
              <w:rPr>
                <w:rFonts w:ascii="仿宋" w:eastAsia="仿宋" w:hAnsi="仿宋"/>
                <w:kern w:val="0"/>
                <w:sz w:val="24"/>
              </w:rPr>
            </w:pPr>
            <w:r w:rsidRPr="00745F34">
              <w:rPr>
                <w:rFonts w:ascii="仿宋" w:eastAsia="仿宋" w:hAnsi="仿宋" w:hint="eastAsia"/>
                <w:kern w:val="0"/>
                <w:sz w:val="24"/>
              </w:rPr>
              <w:t>移动</w:t>
            </w:r>
          </w:p>
          <w:p w:rsidR="00745F34" w:rsidRPr="00745F34" w:rsidRDefault="00745F34" w:rsidP="00745F34">
            <w:pPr>
              <w:tabs>
                <w:tab w:val="left" w:pos="0"/>
              </w:tabs>
              <w:spacing w:before="30" w:after="30"/>
              <w:jc w:val="left"/>
              <w:textAlignment w:val="baseline"/>
              <w:outlineLvl w:val="0"/>
              <w:rPr>
                <w:rFonts w:ascii="仿宋" w:eastAsia="仿宋" w:hAnsi="仿宋"/>
                <w:kern w:val="0"/>
                <w:sz w:val="24"/>
              </w:rPr>
            </w:pPr>
            <w:r w:rsidRPr="00745F34">
              <w:rPr>
                <w:rFonts w:ascii="仿宋" w:eastAsia="仿宋" w:hAnsi="仿宋" w:hint="eastAsia"/>
                <w:kern w:val="0"/>
                <w:sz w:val="24"/>
              </w:rPr>
              <w:t>[卫星移动（空对地）]</w:t>
            </w:r>
          </w:p>
          <w:p w:rsidR="00745F34" w:rsidRPr="00745F34" w:rsidRDefault="00745F34" w:rsidP="00745F34">
            <w:pPr>
              <w:tabs>
                <w:tab w:val="left" w:pos="0"/>
              </w:tabs>
              <w:spacing w:before="30" w:after="30"/>
              <w:jc w:val="left"/>
              <w:textAlignment w:val="baseline"/>
              <w:outlineLvl w:val="0"/>
              <w:rPr>
                <w:rFonts w:ascii="仿宋" w:eastAsia="仿宋" w:hAnsi="仿宋"/>
                <w:kern w:val="0"/>
                <w:sz w:val="24"/>
              </w:rPr>
            </w:pPr>
            <w:r w:rsidRPr="00745F34">
              <w:rPr>
                <w:rFonts w:ascii="仿宋" w:eastAsia="仿宋" w:hAnsi="仿宋" w:hint="eastAsia"/>
                <w:kern w:val="0"/>
                <w:sz w:val="24"/>
              </w:rPr>
              <w:t>[无线电定位]</w:t>
            </w:r>
          </w:p>
        </w:tc>
      </w:tr>
    </w:tbl>
    <w:p w:rsidR="00745F34" w:rsidRPr="00745F34" w:rsidRDefault="00745F34" w:rsidP="00F47476">
      <w:pPr>
        <w:widowControl/>
        <w:spacing w:line="360" w:lineRule="auto"/>
        <w:ind w:firstLineChars="200" w:firstLine="480"/>
        <w:jc w:val="left"/>
        <w:rPr>
          <w:sz w:val="24"/>
        </w:rPr>
      </w:pPr>
    </w:p>
    <w:p w:rsidR="00745F34" w:rsidRPr="00182726" w:rsidRDefault="00745F34" w:rsidP="00F47476">
      <w:pPr>
        <w:widowControl/>
        <w:spacing w:line="360" w:lineRule="auto"/>
        <w:ind w:firstLineChars="200" w:firstLine="480"/>
        <w:jc w:val="left"/>
        <w:rPr>
          <w:sz w:val="24"/>
        </w:rPr>
      </w:pPr>
      <w:r w:rsidRPr="00745F34">
        <w:rPr>
          <w:rFonts w:hint="eastAsia"/>
          <w:sz w:val="24"/>
        </w:rPr>
        <w:t>目前，在此频段，除极少量的点对多点微波在用外，在</w:t>
      </w:r>
      <w:r w:rsidRPr="00745F34">
        <w:rPr>
          <w:rFonts w:hint="eastAsia"/>
          <w:sz w:val="24"/>
        </w:rPr>
        <w:t>2004</w:t>
      </w:r>
      <w:r w:rsidRPr="00745F34">
        <w:rPr>
          <w:rFonts w:hint="eastAsia"/>
          <w:sz w:val="24"/>
        </w:rPr>
        <w:t>年，原信息产业部批准中国卫通通信集团公司使用</w:t>
      </w:r>
      <w:proofErr w:type="gramStart"/>
      <w:r w:rsidRPr="00745F34">
        <w:rPr>
          <w:rFonts w:hint="eastAsia"/>
          <w:sz w:val="24"/>
        </w:rPr>
        <w:t>世</w:t>
      </w:r>
      <w:proofErr w:type="gramEnd"/>
      <w:r w:rsidRPr="00745F34">
        <w:rPr>
          <w:rFonts w:hint="eastAsia"/>
          <w:sz w:val="24"/>
        </w:rPr>
        <w:t>广国际有限公司（以下简称“世广公司”）的亚洲之星东北波束，建立国内数字声音广播传输系统，批复使用的频率为</w:t>
      </w:r>
      <w:r w:rsidRPr="00745F34">
        <w:rPr>
          <w:rFonts w:hint="eastAsia"/>
          <w:sz w:val="24"/>
        </w:rPr>
        <w:t>1471.814-1476.814MHz</w:t>
      </w:r>
      <w:r w:rsidR="00182726">
        <w:rPr>
          <w:rFonts w:hint="eastAsia"/>
          <w:sz w:val="24"/>
        </w:rPr>
        <w:t>。</w:t>
      </w:r>
      <w:r w:rsidR="00182726" w:rsidRPr="00182726">
        <w:rPr>
          <w:rFonts w:hint="eastAsia"/>
          <w:sz w:val="24"/>
        </w:rPr>
        <w:t>该频段的使用现状为</w:t>
      </w:r>
      <w:r w:rsidR="00182726" w:rsidRPr="00182726">
        <w:rPr>
          <w:rFonts w:hint="eastAsia"/>
          <w:sz w:val="24"/>
        </w:rPr>
        <w:t>1447-1467MHz</w:t>
      </w:r>
      <w:r w:rsidR="00182726">
        <w:rPr>
          <w:rFonts w:hint="eastAsia"/>
          <w:sz w:val="24"/>
        </w:rPr>
        <w:t>频段用于宽带集群系统</w:t>
      </w:r>
      <w:r w:rsidR="00182726" w:rsidRPr="00182726">
        <w:rPr>
          <w:rFonts w:hint="eastAsia"/>
          <w:sz w:val="24"/>
        </w:rPr>
        <w:t>提供了可能性，另外，其良好电波传播特性更有利于宽带集群的建网部署</w:t>
      </w:r>
      <w:r w:rsidR="00182726">
        <w:rPr>
          <w:rFonts w:hint="eastAsia"/>
          <w:sz w:val="24"/>
        </w:rPr>
        <w:t>。</w:t>
      </w:r>
    </w:p>
    <w:p w:rsidR="00182726" w:rsidRDefault="00182726" w:rsidP="00182726">
      <w:pPr>
        <w:widowControl/>
        <w:spacing w:line="360" w:lineRule="auto"/>
        <w:jc w:val="left"/>
        <w:rPr>
          <w:sz w:val="24"/>
        </w:rPr>
      </w:pPr>
      <w:r>
        <w:rPr>
          <w:rFonts w:hint="eastAsia"/>
          <w:sz w:val="24"/>
        </w:rPr>
        <w:t>2</w:t>
      </w:r>
      <w:r>
        <w:rPr>
          <w:rFonts w:hint="eastAsia"/>
          <w:sz w:val="24"/>
        </w:rPr>
        <w:t>）</w:t>
      </w:r>
      <w:r>
        <w:rPr>
          <w:rFonts w:hint="eastAsia"/>
          <w:sz w:val="24"/>
        </w:rPr>
        <w:t>1.4GHz</w:t>
      </w:r>
      <w:r>
        <w:rPr>
          <w:sz w:val="24"/>
        </w:rPr>
        <w:t>政务专网</w:t>
      </w:r>
      <w:r>
        <w:rPr>
          <w:rFonts w:hint="eastAsia"/>
          <w:sz w:val="24"/>
        </w:rPr>
        <w:t>情况</w:t>
      </w:r>
    </w:p>
    <w:p w:rsidR="00CB54E9" w:rsidRDefault="00CB54E9" w:rsidP="00F47476">
      <w:pPr>
        <w:widowControl/>
        <w:spacing w:line="360" w:lineRule="auto"/>
        <w:ind w:firstLineChars="200" w:firstLine="480"/>
        <w:jc w:val="left"/>
        <w:rPr>
          <w:sz w:val="24"/>
        </w:rPr>
      </w:pPr>
      <w:r w:rsidRPr="00CB54E9">
        <w:rPr>
          <w:rFonts w:hint="eastAsia"/>
          <w:sz w:val="24"/>
        </w:rPr>
        <w:t>从</w:t>
      </w:r>
      <w:r w:rsidRPr="00CB54E9">
        <w:rPr>
          <w:rFonts w:hint="eastAsia"/>
          <w:sz w:val="24"/>
        </w:rPr>
        <w:t>2011</w:t>
      </w:r>
      <w:r w:rsidRPr="00CB54E9">
        <w:rPr>
          <w:rFonts w:hint="eastAsia"/>
          <w:sz w:val="24"/>
        </w:rPr>
        <w:t>年起，</w:t>
      </w:r>
      <w:r>
        <w:rPr>
          <w:rFonts w:hint="eastAsia"/>
          <w:sz w:val="24"/>
        </w:rPr>
        <w:t>工业和信息化部</w:t>
      </w:r>
      <w:r w:rsidRPr="00CB54E9">
        <w:rPr>
          <w:rFonts w:hint="eastAsia"/>
          <w:sz w:val="24"/>
        </w:rPr>
        <w:t>陆续在北京、上海、天津、南京四个城市和广东省批准</w:t>
      </w:r>
      <w:r w:rsidRPr="00CB54E9">
        <w:rPr>
          <w:rFonts w:hint="eastAsia"/>
          <w:sz w:val="24"/>
        </w:rPr>
        <w:t>1447-1467MHz</w:t>
      </w:r>
      <w:r w:rsidRPr="00CB54E9">
        <w:rPr>
          <w:rFonts w:hint="eastAsia"/>
          <w:sz w:val="24"/>
        </w:rPr>
        <w:t>频段的宽带数字集群专网试验，验证了宽带数据集群专网采用</w:t>
      </w:r>
      <w:r w:rsidRPr="00CB54E9">
        <w:rPr>
          <w:rFonts w:hint="eastAsia"/>
          <w:sz w:val="24"/>
        </w:rPr>
        <w:t>LTE</w:t>
      </w:r>
      <w:r w:rsidRPr="00CB54E9">
        <w:rPr>
          <w:rFonts w:hint="eastAsia"/>
          <w:sz w:val="24"/>
        </w:rPr>
        <w:t>作为网络传输基础，能获得较好的数据速率。试验网投入使用以来，在城市运行监控、生产安全管理、应急指挥、公共安全监督及城市物联网等领域成功为</w:t>
      </w:r>
      <w:r w:rsidRPr="00CB54E9">
        <w:rPr>
          <w:rFonts w:hint="eastAsia"/>
          <w:sz w:val="24"/>
        </w:rPr>
        <w:lastRenderedPageBreak/>
        <w:t>终端用户提供了高质量的多媒体数字集群通信应用服务，实现和提升移动宽带视频大容量信息的交换和管理，取得了显著的成效。</w:t>
      </w:r>
    </w:p>
    <w:p w:rsidR="00182726" w:rsidRDefault="00182726" w:rsidP="00182726">
      <w:pPr>
        <w:widowControl/>
        <w:spacing w:line="360" w:lineRule="auto"/>
        <w:jc w:val="left"/>
        <w:rPr>
          <w:sz w:val="24"/>
        </w:rPr>
      </w:pPr>
      <w:r>
        <w:rPr>
          <w:sz w:val="24"/>
        </w:rPr>
        <w:t>3</w:t>
      </w:r>
      <w:r>
        <w:rPr>
          <w:rFonts w:hint="eastAsia"/>
          <w:sz w:val="24"/>
        </w:rPr>
        <w:t>）系统兼容性考虑</w:t>
      </w:r>
    </w:p>
    <w:p w:rsidR="00CB54E9" w:rsidRDefault="00CB54E9" w:rsidP="00F47476">
      <w:pPr>
        <w:widowControl/>
        <w:spacing w:line="360" w:lineRule="auto"/>
        <w:ind w:firstLineChars="200" w:firstLine="480"/>
        <w:jc w:val="left"/>
        <w:rPr>
          <w:sz w:val="24"/>
        </w:rPr>
      </w:pPr>
      <w:r w:rsidRPr="00CB54E9">
        <w:rPr>
          <w:rFonts w:hint="eastAsia"/>
          <w:sz w:val="24"/>
        </w:rPr>
        <w:t>从现有使用和规划情况来看，</w:t>
      </w:r>
      <w:r w:rsidRPr="00CB54E9">
        <w:rPr>
          <w:rFonts w:hint="eastAsia"/>
          <w:sz w:val="24"/>
        </w:rPr>
        <w:t>1447-1467MHz</w:t>
      </w:r>
      <w:r w:rsidRPr="00CB54E9">
        <w:rPr>
          <w:rFonts w:hint="eastAsia"/>
          <w:sz w:val="24"/>
        </w:rPr>
        <w:t>频段宽带集群专网系统主要需考虑</w:t>
      </w:r>
      <w:r w:rsidRPr="00CB54E9">
        <w:rPr>
          <w:rFonts w:hint="eastAsia"/>
          <w:sz w:val="24"/>
        </w:rPr>
        <w:t>1430-1446MHz</w:t>
      </w:r>
      <w:r w:rsidRPr="00CB54E9">
        <w:rPr>
          <w:rFonts w:hint="eastAsia"/>
          <w:sz w:val="24"/>
        </w:rPr>
        <w:t>频段民用无人机系统和</w:t>
      </w:r>
      <w:r w:rsidRPr="00CB54E9">
        <w:rPr>
          <w:rFonts w:hint="eastAsia"/>
          <w:sz w:val="24"/>
        </w:rPr>
        <w:t>1467-1492MHz</w:t>
      </w:r>
      <w:r w:rsidRPr="00CB54E9">
        <w:rPr>
          <w:rFonts w:hint="eastAsia"/>
          <w:sz w:val="24"/>
        </w:rPr>
        <w:t>频段卫星广播系统邻频的共存。</w:t>
      </w:r>
      <w:r>
        <w:rPr>
          <w:rFonts w:hint="eastAsia"/>
          <w:sz w:val="24"/>
        </w:rPr>
        <w:t>在使用时需要通过规定相关的射频技术指标以及采取相关措施保证系统间</w:t>
      </w:r>
      <w:r w:rsidRPr="00CB54E9">
        <w:rPr>
          <w:rFonts w:hint="eastAsia"/>
          <w:sz w:val="24"/>
        </w:rPr>
        <w:t>兼容共存</w:t>
      </w:r>
      <w:r>
        <w:rPr>
          <w:rFonts w:hint="eastAsia"/>
          <w:sz w:val="24"/>
        </w:rPr>
        <w:t>。</w:t>
      </w:r>
    </w:p>
    <w:p w:rsidR="00574727" w:rsidRDefault="00574727" w:rsidP="00F47476">
      <w:pPr>
        <w:widowControl/>
        <w:spacing w:line="360" w:lineRule="auto"/>
        <w:ind w:firstLineChars="200" w:firstLine="480"/>
        <w:jc w:val="left"/>
        <w:rPr>
          <w:sz w:val="24"/>
        </w:rPr>
      </w:pPr>
    </w:p>
    <w:p w:rsidR="00882EEE" w:rsidRPr="000B6427" w:rsidRDefault="00882EEE" w:rsidP="00882EEE">
      <w:pPr>
        <w:ind w:leftChars="100" w:left="210" w:firstLine="480"/>
        <w:rPr>
          <w:sz w:val="24"/>
        </w:rPr>
      </w:pPr>
      <w:r w:rsidRPr="000B6427">
        <w:rPr>
          <w:rFonts w:hint="eastAsia"/>
          <w:sz w:val="24"/>
        </w:rPr>
        <w:t>1785-1805</w:t>
      </w:r>
      <w:r>
        <w:rPr>
          <w:rFonts w:hint="eastAsia"/>
          <w:sz w:val="24"/>
        </w:rPr>
        <w:t>MHz</w:t>
      </w:r>
      <w:r w:rsidRPr="000B6427">
        <w:rPr>
          <w:rFonts w:hint="eastAsia"/>
          <w:sz w:val="24"/>
        </w:rPr>
        <w:t xml:space="preserve"> </w:t>
      </w:r>
      <w:r w:rsidRPr="009A0FCE">
        <w:rPr>
          <w:rFonts w:hint="eastAsia"/>
          <w:color w:val="FF0000"/>
          <w:sz w:val="24"/>
        </w:rPr>
        <w:t>（信威牵头，鼎桥，普天，中兴）</w:t>
      </w:r>
    </w:p>
    <w:p w:rsidR="00882EEE" w:rsidRDefault="00882EEE" w:rsidP="00882EEE">
      <w:pPr>
        <w:ind w:leftChars="100" w:left="210" w:firstLine="480"/>
        <w:rPr>
          <w:color w:val="FF0000"/>
          <w:sz w:val="24"/>
        </w:rPr>
      </w:pPr>
      <w:r w:rsidRPr="000B6427">
        <w:rPr>
          <w:rFonts w:hint="eastAsia"/>
          <w:sz w:val="24"/>
        </w:rPr>
        <w:t>700M</w:t>
      </w:r>
      <w:r w:rsidRPr="009A0FCE">
        <w:rPr>
          <w:rFonts w:hint="eastAsia"/>
          <w:color w:val="FF0000"/>
          <w:sz w:val="24"/>
        </w:rPr>
        <w:t>（中兴）</w:t>
      </w:r>
    </w:p>
    <w:p w:rsidR="007A63E4" w:rsidRPr="000B6427" w:rsidRDefault="007A63E4" w:rsidP="00882EEE">
      <w:pPr>
        <w:ind w:leftChars="100" w:left="210" w:firstLine="480"/>
        <w:rPr>
          <w:sz w:val="24"/>
        </w:rPr>
      </w:pPr>
    </w:p>
    <w:p w:rsidR="00882EEE" w:rsidRPr="00882EEE" w:rsidRDefault="00882EEE" w:rsidP="00882EEE">
      <w:pPr>
        <w:pStyle w:val="1"/>
        <w:keepLines w:val="0"/>
        <w:widowControl/>
        <w:numPr>
          <w:ilvl w:val="0"/>
          <w:numId w:val="3"/>
        </w:numPr>
        <w:tabs>
          <w:tab w:val="num" w:pos="432"/>
        </w:tabs>
        <w:spacing w:before="156" w:after="156" w:line="240" w:lineRule="auto"/>
        <w:ind w:left="432" w:firstLine="562"/>
        <w:jc w:val="left"/>
        <w:rPr>
          <w:caps/>
          <w:kern w:val="0"/>
          <w:sz w:val="28"/>
          <w:szCs w:val="28"/>
        </w:rPr>
      </w:pPr>
      <w:bookmarkStart w:id="16" w:name="_Toc404581131"/>
      <w:r w:rsidRPr="00882EEE">
        <w:rPr>
          <w:rFonts w:hint="eastAsia"/>
          <w:caps/>
          <w:kern w:val="0"/>
          <w:sz w:val="28"/>
          <w:szCs w:val="28"/>
        </w:rPr>
        <w:t>我国集群频率规划建议（所有成员单位）</w:t>
      </w:r>
      <w:bookmarkEnd w:id="16"/>
    </w:p>
    <w:p w:rsidR="00882EEE" w:rsidRPr="00882EEE" w:rsidRDefault="00882EEE" w:rsidP="00882EEE">
      <w:pPr>
        <w:ind w:firstLine="480"/>
      </w:pPr>
    </w:p>
    <w:p w:rsidR="00B9294B" w:rsidRPr="00882EEE" w:rsidRDefault="00B9294B">
      <w:pPr>
        <w:ind w:firstLine="480"/>
      </w:pPr>
    </w:p>
    <w:sectPr w:rsidR="00B9294B" w:rsidRPr="00882EEE" w:rsidSect="00F752D9">
      <w:headerReference w:type="even" r:id="rId7"/>
      <w:headerReference w:type="default" r:id="rId8"/>
      <w:footerReference w:type="default" r:id="rId9"/>
      <w:headerReference w:type="first" r:id="rId10"/>
      <w:footerReference w:type="first" r:id="rId11"/>
      <w:pgSz w:w="11906" w:h="16838" w:code="9"/>
      <w:pgMar w:top="1418" w:right="1644" w:bottom="1418" w:left="1644"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F91" w:rsidRDefault="00145F91">
      <w:pPr>
        <w:ind w:firstLine="480"/>
      </w:pPr>
      <w:r>
        <w:separator/>
      </w:r>
    </w:p>
  </w:endnote>
  <w:endnote w:type="continuationSeparator" w:id="0">
    <w:p w:rsidR="00145F91" w:rsidRDefault="00145F91">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Arial Unicode MS"/>
    <w:panose1 w:val="00000000000000000000"/>
    <w:charset w:val="86"/>
    <w:family w:val="swiss"/>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546" w:rsidRDefault="006C1BE5" w:rsidP="000B6427">
    <w:pPr>
      <w:pStyle w:val="a3"/>
      <w:tabs>
        <w:tab w:val="clear" w:pos="4153"/>
      </w:tabs>
      <w:ind w:firstLine="360"/>
      <w:jc w:val="right"/>
    </w:pPr>
    <w:r>
      <w:rPr>
        <w:rFonts w:hint="eastAsia"/>
      </w:rPr>
      <w:t xml:space="preserve">                                                                     </w:t>
    </w:r>
    <w:r>
      <w:fldChar w:fldCharType="begin"/>
    </w:r>
    <w:r>
      <w:instrText xml:space="preserve"> PAGE   \* MERGEFORMAT </w:instrText>
    </w:r>
    <w:r>
      <w:fldChar w:fldCharType="separate"/>
    </w:r>
    <w:r w:rsidR="00DC58A2" w:rsidRPr="00DC58A2">
      <w:rPr>
        <w:noProof/>
        <w:lang w:val="zh-CN"/>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546" w:rsidRDefault="006C1BE5">
    <w:pPr>
      <w:pStyle w:val="a3"/>
      <w:ind w:right="90" w:firstLine="360"/>
      <w:jc w:val="right"/>
    </w:pPr>
    <w:r>
      <w:fldChar w:fldCharType="begin"/>
    </w:r>
    <w:r>
      <w:instrText xml:space="preserve"> PAGE   \* MERGEFORMAT </w:instrText>
    </w:r>
    <w:r>
      <w:fldChar w:fldCharType="separate"/>
    </w:r>
    <w:r w:rsidR="001364C0" w:rsidRPr="001364C0">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F91" w:rsidRDefault="00145F91">
      <w:pPr>
        <w:ind w:firstLine="480"/>
      </w:pPr>
      <w:r>
        <w:separator/>
      </w:r>
    </w:p>
  </w:footnote>
  <w:footnote w:type="continuationSeparator" w:id="0">
    <w:p w:rsidR="00145F91" w:rsidRDefault="00145F91">
      <w:pPr>
        <w:ind w:firstLine="480"/>
      </w:pPr>
      <w:r>
        <w:continuationSeparator/>
      </w:r>
    </w:p>
  </w:footnote>
  <w:footnote w:id="1">
    <w:p w:rsidR="000D542F" w:rsidRDefault="000D542F" w:rsidP="000D542F">
      <w:pPr>
        <w:pStyle w:val="aa"/>
        <w:ind w:firstLine="360"/>
        <w:rPr>
          <w:lang w:eastAsia="zh-CN"/>
        </w:rPr>
      </w:pPr>
      <w:r>
        <w:rPr>
          <w:rStyle w:val="a9"/>
          <w:position w:val="4"/>
          <w:lang w:eastAsia="zh-CN"/>
        </w:rPr>
        <w:t>5</w:t>
      </w:r>
      <w:r>
        <w:rPr>
          <w:lang w:eastAsia="zh-CN"/>
        </w:rPr>
        <w:tab/>
      </w:r>
      <w:r w:rsidRPr="001F77F0">
        <w:rPr>
          <w:rFonts w:hint="eastAsia"/>
          <w:lang w:eastAsia="zh-CN"/>
        </w:rPr>
        <w:t>委内瑞拉</w:t>
      </w:r>
      <w:r w:rsidRPr="005E448D">
        <w:rPr>
          <w:rFonts w:hint="eastAsia"/>
          <w:lang w:eastAsia="zh-CN"/>
        </w:rPr>
        <w:t>已经确定将</w:t>
      </w:r>
      <w:r w:rsidRPr="005E448D">
        <w:rPr>
          <w:lang w:eastAsia="zh-CN"/>
        </w:rPr>
        <w:t xml:space="preserve">380-400 MHz </w:t>
      </w:r>
      <w:r w:rsidRPr="005E448D">
        <w:rPr>
          <w:rFonts w:hint="eastAsia"/>
          <w:lang w:eastAsia="zh-CN"/>
        </w:rPr>
        <w:t>用于公共保护和救灾应用。</w:t>
      </w:r>
    </w:p>
  </w:footnote>
  <w:footnote w:id="2">
    <w:p w:rsidR="000D542F" w:rsidRDefault="000D542F" w:rsidP="000D542F">
      <w:pPr>
        <w:pStyle w:val="aa"/>
        <w:ind w:firstLine="360"/>
        <w:rPr>
          <w:lang w:eastAsia="zh-CN"/>
        </w:rPr>
      </w:pPr>
      <w:r w:rsidRPr="00547BB2">
        <w:rPr>
          <w:rStyle w:val="a9"/>
          <w:lang w:eastAsia="zh-CN"/>
        </w:rPr>
        <w:t>6</w:t>
      </w:r>
      <w:r>
        <w:rPr>
          <w:lang w:eastAsia="zh-CN"/>
        </w:rPr>
        <w:tab/>
        <w:t>3</w:t>
      </w:r>
      <w:r w:rsidRPr="005E448D">
        <w:rPr>
          <w:rFonts w:hint="eastAsia"/>
          <w:lang w:eastAsia="zh-CN"/>
        </w:rPr>
        <w:t>区的一些国家也已经将</w:t>
      </w:r>
      <w:r w:rsidRPr="005E448D">
        <w:rPr>
          <w:lang w:eastAsia="zh-CN"/>
        </w:rPr>
        <w:t xml:space="preserve">380-400 MHz </w:t>
      </w:r>
      <w:r w:rsidRPr="005E448D">
        <w:rPr>
          <w:rFonts w:hint="eastAsia"/>
          <w:lang w:eastAsia="zh-CN"/>
        </w:rPr>
        <w:t>和</w:t>
      </w:r>
      <w:r w:rsidRPr="005E448D">
        <w:rPr>
          <w:lang w:eastAsia="zh-CN"/>
        </w:rPr>
        <w:t>746-806 MHz</w:t>
      </w:r>
      <w:r w:rsidRPr="005E448D">
        <w:rPr>
          <w:rFonts w:hint="eastAsia"/>
          <w:lang w:eastAsia="zh-CN"/>
        </w:rPr>
        <w:t>确定用于公共保护和救灾应用。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546" w:rsidRDefault="00DC58A2" w:rsidP="00E82729">
    <w:pPr>
      <w:pStyle w:val="a4"/>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546" w:rsidRDefault="00DC58A2" w:rsidP="00E82729">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546" w:rsidRDefault="00DC58A2">
    <w:pPr>
      <w:pStyle w:val="a4"/>
      <w:pBdr>
        <w:bottom w:val="none" w:sz="0" w:space="0" w:color="auto"/>
      </w:pBdr>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8489A"/>
    <w:multiLevelType w:val="multilevel"/>
    <w:tmpl w:val="5D84085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17693D6B"/>
    <w:multiLevelType w:val="multilevel"/>
    <w:tmpl w:val="17693D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18565120"/>
    <w:multiLevelType w:val="hybridMultilevel"/>
    <w:tmpl w:val="16260356"/>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33034717"/>
    <w:multiLevelType w:val="hybridMultilevel"/>
    <w:tmpl w:val="023AD18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CC042F"/>
    <w:multiLevelType w:val="hybridMultilevel"/>
    <w:tmpl w:val="A06E34F0"/>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3F2A004E"/>
    <w:multiLevelType w:val="hybridMultilevel"/>
    <w:tmpl w:val="D632C010"/>
    <w:lvl w:ilvl="0" w:tplc="59BE40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84495E"/>
    <w:multiLevelType w:val="hybridMultilevel"/>
    <w:tmpl w:val="BCDE211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50104098"/>
    <w:multiLevelType w:val="hybridMultilevel"/>
    <w:tmpl w:val="9686089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60F14140"/>
    <w:multiLevelType w:val="hybridMultilevel"/>
    <w:tmpl w:val="0240A71A"/>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24537DD"/>
    <w:multiLevelType w:val="multilevel"/>
    <w:tmpl w:val="BF105EA4"/>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6C537995"/>
    <w:multiLevelType w:val="multilevel"/>
    <w:tmpl w:val="3842ABB6"/>
    <w:lvl w:ilvl="0">
      <w:start w:val="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3"/>
  </w:num>
  <w:num w:numId="2">
    <w:abstractNumId w:val="9"/>
  </w:num>
  <w:num w:numId="3">
    <w:abstractNumId w:val="0"/>
  </w:num>
  <w:num w:numId="4">
    <w:abstractNumId w:val="7"/>
  </w:num>
  <w:num w:numId="5">
    <w:abstractNumId w:val="6"/>
  </w:num>
  <w:num w:numId="6">
    <w:abstractNumId w:val="1"/>
  </w:num>
  <w:num w:numId="7">
    <w:abstractNumId w:val="5"/>
  </w:num>
  <w:num w:numId="8">
    <w:abstractNumId w:val="10"/>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EE"/>
    <w:rsid w:val="00016095"/>
    <w:rsid w:val="000274CC"/>
    <w:rsid w:val="00045C14"/>
    <w:rsid w:val="0006734F"/>
    <w:rsid w:val="00076557"/>
    <w:rsid w:val="00093E9A"/>
    <w:rsid w:val="0009562C"/>
    <w:rsid w:val="00095C70"/>
    <w:rsid w:val="000A1A23"/>
    <w:rsid w:val="000A7E34"/>
    <w:rsid w:val="000B27EA"/>
    <w:rsid w:val="000C0780"/>
    <w:rsid w:val="000C7AA3"/>
    <w:rsid w:val="000D542F"/>
    <w:rsid w:val="000F2F8A"/>
    <w:rsid w:val="0012565A"/>
    <w:rsid w:val="00130EF0"/>
    <w:rsid w:val="001338EC"/>
    <w:rsid w:val="001364C0"/>
    <w:rsid w:val="00145F91"/>
    <w:rsid w:val="00166D5C"/>
    <w:rsid w:val="001735AC"/>
    <w:rsid w:val="00174B2C"/>
    <w:rsid w:val="00182726"/>
    <w:rsid w:val="00184C05"/>
    <w:rsid w:val="00187560"/>
    <w:rsid w:val="00190B55"/>
    <w:rsid w:val="001C2A6D"/>
    <w:rsid w:val="001D5226"/>
    <w:rsid w:val="001D6B28"/>
    <w:rsid w:val="00203CE1"/>
    <w:rsid w:val="00204798"/>
    <w:rsid w:val="002110C7"/>
    <w:rsid w:val="00217EA4"/>
    <w:rsid w:val="0022744C"/>
    <w:rsid w:val="0024170E"/>
    <w:rsid w:val="00243C35"/>
    <w:rsid w:val="00260ABF"/>
    <w:rsid w:val="00260C00"/>
    <w:rsid w:val="0028017F"/>
    <w:rsid w:val="00290F33"/>
    <w:rsid w:val="002947E4"/>
    <w:rsid w:val="002A0BD0"/>
    <w:rsid w:val="002A4CAC"/>
    <w:rsid w:val="002A5BC9"/>
    <w:rsid w:val="002B53ED"/>
    <w:rsid w:val="002C0125"/>
    <w:rsid w:val="002D0410"/>
    <w:rsid w:val="002D22CC"/>
    <w:rsid w:val="002D3552"/>
    <w:rsid w:val="002F3889"/>
    <w:rsid w:val="003119CB"/>
    <w:rsid w:val="00312217"/>
    <w:rsid w:val="00320010"/>
    <w:rsid w:val="00320A4F"/>
    <w:rsid w:val="0032608F"/>
    <w:rsid w:val="003431B5"/>
    <w:rsid w:val="003470A5"/>
    <w:rsid w:val="00356755"/>
    <w:rsid w:val="00366372"/>
    <w:rsid w:val="00373FDB"/>
    <w:rsid w:val="0038502E"/>
    <w:rsid w:val="003A3B70"/>
    <w:rsid w:val="003B71B7"/>
    <w:rsid w:val="003B72FD"/>
    <w:rsid w:val="003C3E59"/>
    <w:rsid w:val="00406BB9"/>
    <w:rsid w:val="0041031D"/>
    <w:rsid w:val="004137A0"/>
    <w:rsid w:val="00425937"/>
    <w:rsid w:val="00441177"/>
    <w:rsid w:val="00455A2C"/>
    <w:rsid w:val="00463D16"/>
    <w:rsid w:val="00464320"/>
    <w:rsid w:val="00481637"/>
    <w:rsid w:val="00484139"/>
    <w:rsid w:val="004844D0"/>
    <w:rsid w:val="00486CDF"/>
    <w:rsid w:val="004C6BA6"/>
    <w:rsid w:val="004D2AA7"/>
    <w:rsid w:val="004F13DF"/>
    <w:rsid w:val="004F39BB"/>
    <w:rsid w:val="004F77DF"/>
    <w:rsid w:val="00510973"/>
    <w:rsid w:val="005126FA"/>
    <w:rsid w:val="0051425F"/>
    <w:rsid w:val="00537640"/>
    <w:rsid w:val="00546236"/>
    <w:rsid w:val="005574D8"/>
    <w:rsid w:val="0055762A"/>
    <w:rsid w:val="0056759D"/>
    <w:rsid w:val="0057365D"/>
    <w:rsid w:val="00574727"/>
    <w:rsid w:val="00577FF8"/>
    <w:rsid w:val="005838C2"/>
    <w:rsid w:val="00590996"/>
    <w:rsid w:val="005A643F"/>
    <w:rsid w:val="005B6F98"/>
    <w:rsid w:val="005C0304"/>
    <w:rsid w:val="005C0440"/>
    <w:rsid w:val="005C160F"/>
    <w:rsid w:val="005D290A"/>
    <w:rsid w:val="005D38DD"/>
    <w:rsid w:val="005D569E"/>
    <w:rsid w:val="005E6D2B"/>
    <w:rsid w:val="006018B1"/>
    <w:rsid w:val="0060645F"/>
    <w:rsid w:val="00626FC8"/>
    <w:rsid w:val="0064391C"/>
    <w:rsid w:val="006442D0"/>
    <w:rsid w:val="00652FF1"/>
    <w:rsid w:val="00657080"/>
    <w:rsid w:val="00673465"/>
    <w:rsid w:val="00676CD1"/>
    <w:rsid w:val="00686F5E"/>
    <w:rsid w:val="00690247"/>
    <w:rsid w:val="006910FB"/>
    <w:rsid w:val="00697609"/>
    <w:rsid w:val="006A5E91"/>
    <w:rsid w:val="006A5FD9"/>
    <w:rsid w:val="006A6B2B"/>
    <w:rsid w:val="006B3B34"/>
    <w:rsid w:val="006B6259"/>
    <w:rsid w:val="006C1BE5"/>
    <w:rsid w:val="006D3183"/>
    <w:rsid w:val="00703841"/>
    <w:rsid w:val="00731BD2"/>
    <w:rsid w:val="00732C06"/>
    <w:rsid w:val="00745360"/>
    <w:rsid w:val="00745F34"/>
    <w:rsid w:val="007524C8"/>
    <w:rsid w:val="00763D85"/>
    <w:rsid w:val="00765F82"/>
    <w:rsid w:val="007717B3"/>
    <w:rsid w:val="0077494C"/>
    <w:rsid w:val="0078541D"/>
    <w:rsid w:val="00796071"/>
    <w:rsid w:val="00797F5A"/>
    <w:rsid w:val="007A0402"/>
    <w:rsid w:val="007A287B"/>
    <w:rsid w:val="007A63E4"/>
    <w:rsid w:val="007B0306"/>
    <w:rsid w:val="007B5FA4"/>
    <w:rsid w:val="007C1E60"/>
    <w:rsid w:val="007D2E39"/>
    <w:rsid w:val="007D70AD"/>
    <w:rsid w:val="007E1D19"/>
    <w:rsid w:val="007E742D"/>
    <w:rsid w:val="007F1811"/>
    <w:rsid w:val="007F3C99"/>
    <w:rsid w:val="008160ED"/>
    <w:rsid w:val="00821E1B"/>
    <w:rsid w:val="00832143"/>
    <w:rsid w:val="00842F2B"/>
    <w:rsid w:val="00882EEE"/>
    <w:rsid w:val="008A7773"/>
    <w:rsid w:val="008B2DE7"/>
    <w:rsid w:val="008B798C"/>
    <w:rsid w:val="008D055F"/>
    <w:rsid w:val="008D6F79"/>
    <w:rsid w:val="008E5B12"/>
    <w:rsid w:val="008F08D5"/>
    <w:rsid w:val="008F494D"/>
    <w:rsid w:val="00905421"/>
    <w:rsid w:val="00910E47"/>
    <w:rsid w:val="00937476"/>
    <w:rsid w:val="009443EC"/>
    <w:rsid w:val="00950ACD"/>
    <w:rsid w:val="0095182C"/>
    <w:rsid w:val="00961D97"/>
    <w:rsid w:val="00965E64"/>
    <w:rsid w:val="00966C3A"/>
    <w:rsid w:val="00977372"/>
    <w:rsid w:val="00981AC1"/>
    <w:rsid w:val="00994133"/>
    <w:rsid w:val="009A0843"/>
    <w:rsid w:val="009A490A"/>
    <w:rsid w:val="009B1AB5"/>
    <w:rsid w:val="009E083D"/>
    <w:rsid w:val="009E26D8"/>
    <w:rsid w:val="009E4818"/>
    <w:rsid w:val="00A27912"/>
    <w:rsid w:val="00A35D87"/>
    <w:rsid w:val="00A43ABE"/>
    <w:rsid w:val="00A536EF"/>
    <w:rsid w:val="00A61C71"/>
    <w:rsid w:val="00A67A54"/>
    <w:rsid w:val="00A704EB"/>
    <w:rsid w:val="00A77B14"/>
    <w:rsid w:val="00A9098A"/>
    <w:rsid w:val="00A95501"/>
    <w:rsid w:val="00A96AA4"/>
    <w:rsid w:val="00AC7318"/>
    <w:rsid w:val="00AD44FC"/>
    <w:rsid w:val="00AD58CD"/>
    <w:rsid w:val="00AE5824"/>
    <w:rsid w:val="00AE7BA7"/>
    <w:rsid w:val="00B112D8"/>
    <w:rsid w:val="00B30327"/>
    <w:rsid w:val="00B32B1D"/>
    <w:rsid w:val="00B3707F"/>
    <w:rsid w:val="00B41E57"/>
    <w:rsid w:val="00B9294B"/>
    <w:rsid w:val="00B93FF8"/>
    <w:rsid w:val="00B9422F"/>
    <w:rsid w:val="00B970D8"/>
    <w:rsid w:val="00BA383C"/>
    <w:rsid w:val="00BB0E78"/>
    <w:rsid w:val="00BB5FD3"/>
    <w:rsid w:val="00BC6FEB"/>
    <w:rsid w:val="00BD1422"/>
    <w:rsid w:val="00BD5298"/>
    <w:rsid w:val="00BF484F"/>
    <w:rsid w:val="00C00E98"/>
    <w:rsid w:val="00C076DC"/>
    <w:rsid w:val="00C10F16"/>
    <w:rsid w:val="00C13ADF"/>
    <w:rsid w:val="00C173B5"/>
    <w:rsid w:val="00C24EA3"/>
    <w:rsid w:val="00C4322D"/>
    <w:rsid w:val="00C51F4F"/>
    <w:rsid w:val="00C560D5"/>
    <w:rsid w:val="00C56455"/>
    <w:rsid w:val="00C72CB4"/>
    <w:rsid w:val="00C77BE0"/>
    <w:rsid w:val="00C810E8"/>
    <w:rsid w:val="00CA2794"/>
    <w:rsid w:val="00CA6750"/>
    <w:rsid w:val="00CB54E9"/>
    <w:rsid w:val="00CB7FCC"/>
    <w:rsid w:val="00CD5333"/>
    <w:rsid w:val="00CD67E5"/>
    <w:rsid w:val="00CE0D94"/>
    <w:rsid w:val="00CE3BC9"/>
    <w:rsid w:val="00D0419A"/>
    <w:rsid w:val="00D2009D"/>
    <w:rsid w:val="00D23F11"/>
    <w:rsid w:val="00D26EFA"/>
    <w:rsid w:val="00D30C14"/>
    <w:rsid w:val="00D30D74"/>
    <w:rsid w:val="00D32E5E"/>
    <w:rsid w:val="00D349DA"/>
    <w:rsid w:val="00D472A2"/>
    <w:rsid w:val="00D57398"/>
    <w:rsid w:val="00D61B1E"/>
    <w:rsid w:val="00D7324B"/>
    <w:rsid w:val="00D77563"/>
    <w:rsid w:val="00D812A8"/>
    <w:rsid w:val="00D91CFA"/>
    <w:rsid w:val="00DA289E"/>
    <w:rsid w:val="00DB72B8"/>
    <w:rsid w:val="00DC58A2"/>
    <w:rsid w:val="00DF1374"/>
    <w:rsid w:val="00DF2D5B"/>
    <w:rsid w:val="00E160CE"/>
    <w:rsid w:val="00E228C9"/>
    <w:rsid w:val="00E300FB"/>
    <w:rsid w:val="00E345D3"/>
    <w:rsid w:val="00E527B4"/>
    <w:rsid w:val="00E609B5"/>
    <w:rsid w:val="00E60F00"/>
    <w:rsid w:val="00E6102A"/>
    <w:rsid w:val="00E709D2"/>
    <w:rsid w:val="00E72A67"/>
    <w:rsid w:val="00E82C78"/>
    <w:rsid w:val="00EA18C2"/>
    <w:rsid w:val="00EA378C"/>
    <w:rsid w:val="00EC4B18"/>
    <w:rsid w:val="00EC785F"/>
    <w:rsid w:val="00EC796F"/>
    <w:rsid w:val="00EC7B12"/>
    <w:rsid w:val="00ED3CC1"/>
    <w:rsid w:val="00ED5A3E"/>
    <w:rsid w:val="00EE3242"/>
    <w:rsid w:val="00F06E4B"/>
    <w:rsid w:val="00F1670E"/>
    <w:rsid w:val="00F16DE1"/>
    <w:rsid w:val="00F32148"/>
    <w:rsid w:val="00F35603"/>
    <w:rsid w:val="00F41E97"/>
    <w:rsid w:val="00F469D4"/>
    <w:rsid w:val="00F47476"/>
    <w:rsid w:val="00F74561"/>
    <w:rsid w:val="00F7579C"/>
    <w:rsid w:val="00F761A7"/>
    <w:rsid w:val="00F8328F"/>
    <w:rsid w:val="00F863EB"/>
    <w:rsid w:val="00F9063E"/>
    <w:rsid w:val="00FA776D"/>
    <w:rsid w:val="00FC3D2B"/>
    <w:rsid w:val="00FC47AC"/>
    <w:rsid w:val="00FD6285"/>
    <w:rsid w:val="00FD74E7"/>
    <w:rsid w:val="00FF30C9"/>
    <w:rsid w:val="00FF7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8B3C0AE-ED86-4B4C-BE4F-94F8B904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EEE"/>
    <w:pPr>
      <w:widowControl w:val="0"/>
      <w:jc w:val="both"/>
    </w:pPr>
    <w:rPr>
      <w:rFonts w:ascii="Times New Roman" w:eastAsia="宋体" w:hAnsi="Times New Roman" w:cs="Times New Roman"/>
      <w:szCs w:val="24"/>
    </w:rPr>
  </w:style>
  <w:style w:type="paragraph" w:styleId="1">
    <w:name w:val="heading 1"/>
    <w:basedOn w:val="a"/>
    <w:next w:val="a"/>
    <w:link w:val="1Char"/>
    <w:qFormat/>
    <w:rsid w:val="00882EE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82EE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82EEE"/>
    <w:rPr>
      <w:rFonts w:ascii="Times New Roman" w:eastAsia="宋体" w:hAnsi="Times New Roman" w:cs="Times New Roman"/>
      <w:b/>
      <w:bCs/>
      <w:kern w:val="44"/>
      <w:sz w:val="44"/>
      <w:szCs w:val="44"/>
    </w:rPr>
  </w:style>
  <w:style w:type="character" w:customStyle="1" w:styleId="2Char">
    <w:name w:val="标题 2 Char"/>
    <w:basedOn w:val="a0"/>
    <w:link w:val="2"/>
    <w:rsid w:val="00882EEE"/>
    <w:rPr>
      <w:rFonts w:ascii="Arial" w:eastAsia="黑体" w:hAnsi="Arial" w:cs="Times New Roman"/>
      <w:b/>
      <w:bCs/>
      <w:sz w:val="32"/>
      <w:szCs w:val="32"/>
    </w:rPr>
  </w:style>
  <w:style w:type="paragraph" w:styleId="a3">
    <w:name w:val="footer"/>
    <w:basedOn w:val="a"/>
    <w:link w:val="Char"/>
    <w:uiPriority w:val="99"/>
    <w:rsid w:val="00882EEE"/>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882EEE"/>
    <w:rPr>
      <w:rFonts w:ascii="Times New Roman" w:eastAsia="宋体" w:hAnsi="Times New Roman" w:cs="Times New Roman"/>
      <w:sz w:val="18"/>
      <w:szCs w:val="18"/>
      <w:lang w:val="x-none" w:eastAsia="x-none"/>
    </w:rPr>
  </w:style>
  <w:style w:type="paragraph" w:styleId="a4">
    <w:name w:val="header"/>
    <w:basedOn w:val="a"/>
    <w:link w:val="Char0"/>
    <w:rsid w:val="00882E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82EEE"/>
    <w:rPr>
      <w:rFonts w:ascii="Times New Roman" w:eastAsia="宋体" w:hAnsi="Times New Roman" w:cs="Times New Roman"/>
      <w:sz w:val="18"/>
      <w:szCs w:val="18"/>
    </w:rPr>
  </w:style>
  <w:style w:type="paragraph" w:styleId="a5">
    <w:name w:val="Body Text"/>
    <w:basedOn w:val="a"/>
    <w:link w:val="Char1"/>
    <w:uiPriority w:val="99"/>
    <w:semiHidden/>
    <w:unhideWhenUsed/>
    <w:rsid w:val="00882EEE"/>
    <w:pPr>
      <w:spacing w:after="120"/>
    </w:pPr>
  </w:style>
  <w:style w:type="character" w:customStyle="1" w:styleId="Char1">
    <w:name w:val="正文文本 Char"/>
    <w:basedOn w:val="a0"/>
    <w:link w:val="a5"/>
    <w:uiPriority w:val="99"/>
    <w:semiHidden/>
    <w:rsid w:val="00882EEE"/>
    <w:rPr>
      <w:rFonts w:ascii="Times New Roman" w:eastAsia="宋体" w:hAnsi="Times New Roman" w:cs="Times New Roman"/>
      <w:szCs w:val="24"/>
    </w:rPr>
  </w:style>
  <w:style w:type="paragraph" w:styleId="a6">
    <w:name w:val="Body Text First Indent"/>
    <w:aliases w:val="正文首行缩进 Char Char Char Char,正文首行缩进 Char Char Char Char Char Char Char Char Char Char Char Char Char Char Char Char,正文首行缩进 Char Char Char Char Char Char Char Char Char Char Char Char Char Char Char Char Char,正文首行缩进 Char1,正文首行缩进11"/>
    <w:basedOn w:val="a"/>
    <w:link w:val="Char2"/>
    <w:rsid w:val="00882EEE"/>
    <w:pPr>
      <w:autoSpaceDE w:val="0"/>
      <w:autoSpaceDN w:val="0"/>
      <w:adjustRightInd w:val="0"/>
      <w:spacing w:line="360" w:lineRule="auto"/>
      <w:ind w:firstLineChars="200" w:firstLine="420"/>
    </w:pPr>
    <w:rPr>
      <w:rFonts w:ascii="Arial" w:hAnsi="Arial"/>
      <w:kern w:val="0"/>
      <w:szCs w:val="21"/>
    </w:rPr>
  </w:style>
  <w:style w:type="character" w:customStyle="1" w:styleId="Char2">
    <w:name w:val="正文首行缩进 Char"/>
    <w:aliases w:val="正文首行缩进 Char Char Char Char Char,正文首行缩进 Char Char Char Char Char Char Char Char Char Char Char Char Char Char Char Char Char1,正文首行缩进 Char Char Char Char Char Char Char Char Char Char Char Char Char Char Char Char Char Char,正文首行缩进 Char1 Char"/>
    <w:basedOn w:val="Char1"/>
    <w:link w:val="a6"/>
    <w:rsid w:val="00882EEE"/>
    <w:rPr>
      <w:rFonts w:ascii="Arial" w:eastAsia="宋体" w:hAnsi="Arial" w:cs="Times New Roman"/>
      <w:kern w:val="0"/>
      <w:szCs w:val="21"/>
    </w:rPr>
  </w:style>
  <w:style w:type="paragraph" w:styleId="TOC">
    <w:name w:val="TOC Heading"/>
    <w:basedOn w:val="1"/>
    <w:next w:val="a"/>
    <w:uiPriority w:val="39"/>
    <w:qFormat/>
    <w:rsid w:val="00882EEE"/>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882EEE"/>
  </w:style>
  <w:style w:type="character" w:styleId="a7">
    <w:name w:val="Hyperlink"/>
    <w:basedOn w:val="a0"/>
    <w:uiPriority w:val="99"/>
    <w:unhideWhenUsed/>
    <w:rsid w:val="00882EEE"/>
    <w:rPr>
      <w:color w:val="0000FF"/>
      <w:u w:val="single"/>
    </w:rPr>
  </w:style>
  <w:style w:type="paragraph" w:styleId="20">
    <w:name w:val="toc 2"/>
    <w:basedOn w:val="a"/>
    <w:next w:val="a"/>
    <w:autoRedefine/>
    <w:uiPriority w:val="39"/>
    <w:unhideWhenUsed/>
    <w:rsid w:val="00882EEE"/>
    <w:pPr>
      <w:ind w:leftChars="200" w:left="420"/>
    </w:pPr>
  </w:style>
  <w:style w:type="paragraph" w:styleId="3">
    <w:name w:val="toc 3"/>
    <w:basedOn w:val="a"/>
    <w:next w:val="a"/>
    <w:autoRedefine/>
    <w:uiPriority w:val="39"/>
    <w:unhideWhenUsed/>
    <w:rsid w:val="00882EEE"/>
    <w:pPr>
      <w:ind w:leftChars="400" w:left="840"/>
    </w:pPr>
  </w:style>
  <w:style w:type="paragraph" w:styleId="a8">
    <w:name w:val="List Paragraph"/>
    <w:basedOn w:val="a"/>
    <w:uiPriority w:val="34"/>
    <w:qFormat/>
    <w:rsid w:val="00AE7BA7"/>
    <w:pPr>
      <w:ind w:firstLineChars="200" w:firstLine="420"/>
    </w:pPr>
  </w:style>
  <w:style w:type="paragraph" w:customStyle="1" w:styleId="Default">
    <w:name w:val="Default"/>
    <w:rsid w:val="00481637"/>
    <w:pPr>
      <w:widowControl w:val="0"/>
      <w:autoSpaceDE w:val="0"/>
      <w:autoSpaceDN w:val="0"/>
      <w:adjustRightInd w:val="0"/>
    </w:pPr>
    <w:rPr>
      <w:rFonts w:ascii="..@....." w:eastAsia="..@....." w:cs="..@....."/>
      <w:color w:val="000000"/>
      <w:kern w:val="0"/>
      <w:sz w:val="24"/>
      <w:szCs w:val="24"/>
    </w:rPr>
  </w:style>
  <w:style w:type="paragraph" w:customStyle="1" w:styleId="enumlev1">
    <w:name w:val="enumlev1"/>
    <w:basedOn w:val="a"/>
    <w:uiPriority w:val="99"/>
    <w:rsid w:val="000D542F"/>
    <w:pPr>
      <w:widowControl/>
      <w:tabs>
        <w:tab w:val="left" w:pos="1134"/>
        <w:tab w:val="left" w:pos="1871"/>
        <w:tab w:val="left" w:pos="2608"/>
        <w:tab w:val="left" w:pos="3345"/>
      </w:tabs>
      <w:overflowPunct w:val="0"/>
      <w:autoSpaceDE w:val="0"/>
      <w:autoSpaceDN w:val="0"/>
      <w:adjustRightInd w:val="0"/>
      <w:spacing w:before="80"/>
      <w:ind w:left="1134" w:hanging="1134"/>
      <w:jc w:val="left"/>
      <w:textAlignment w:val="baseline"/>
    </w:pPr>
    <w:rPr>
      <w:kern w:val="0"/>
      <w:sz w:val="24"/>
      <w:szCs w:val="20"/>
      <w:lang w:val="en-GB" w:eastAsia="en-US"/>
    </w:rPr>
  </w:style>
  <w:style w:type="character" w:styleId="a9">
    <w:name w:val="footnote reference"/>
    <w:aliases w:val="Appel note de bas de p,Footnote Reference/"/>
    <w:basedOn w:val="a0"/>
    <w:uiPriority w:val="99"/>
    <w:rsid w:val="000D542F"/>
    <w:rPr>
      <w:rFonts w:cs="Times New Roman"/>
      <w:position w:val="6"/>
      <w:sz w:val="18"/>
    </w:rPr>
  </w:style>
  <w:style w:type="paragraph" w:styleId="aa">
    <w:name w:val="footnote text"/>
    <w:aliases w:val="ALTS FOOTNOTE,Footnote Text Char1,Footnote Text Char Char1,Footnote Text Char4 Char Char,Footnote Text Char1 Char1 Char1 Char,Footnote Text Char Char1 Char1 Char Char,Footnote Text Char1 Char1 Char1 Char Char Char1,DNV-FT"/>
    <w:basedOn w:val="a"/>
    <w:link w:val="Char3"/>
    <w:uiPriority w:val="99"/>
    <w:rsid w:val="000D542F"/>
    <w:pPr>
      <w:keepLines/>
      <w:widowControl/>
      <w:tabs>
        <w:tab w:val="left" w:pos="255"/>
        <w:tab w:val="left" w:pos="1134"/>
        <w:tab w:val="left" w:pos="1871"/>
        <w:tab w:val="left" w:pos="2268"/>
      </w:tabs>
      <w:overflowPunct w:val="0"/>
      <w:autoSpaceDE w:val="0"/>
      <w:autoSpaceDN w:val="0"/>
      <w:adjustRightInd w:val="0"/>
      <w:spacing w:before="120"/>
      <w:jc w:val="left"/>
      <w:textAlignment w:val="baseline"/>
    </w:pPr>
    <w:rPr>
      <w:kern w:val="0"/>
      <w:sz w:val="22"/>
      <w:szCs w:val="20"/>
      <w:lang w:val="en-GB" w:eastAsia="en-US"/>
    </w:rPr>
  </w:style>
  <w:style w:type="character" w:customStyle="1" w:styleId="Char3">
    <w:name w:val="脚注文本 Char"/>
    <w:aliases w:val="ALTS FOOTNOTE Char,Footnote Text Char1 Char,Footnote Text Char Char1 Char,Footnote Text Char4 Char Char Char,Footnote Text Char1 Char1 Char1 Char Char,Footnote Text Char Char1 Char1 Char Char Char,DNV-FT Char"/>
    <w:basedOn w:val="a0"/>
    <w:link w:val="aa"/>
    <w:uiPriority w:val="99"/>
    <w:rsid w:val="000D542F"/>
    <w:rPr>
      <w:rFonts w:ascii="Times New Roman" w:eastAsia="宋体" w:hAnsi="Times New Roman" w:cs="Times New Roman"/>
      <w:kern w:val="0"/>
      <w:sz w:val="22"/>
      <w:szCs w:val="20"/>
      <w:lang w:val="en-GB" w:eastAsia="en-US"/>
    </w:rPr>
  </w:style>
  <w:style w:type="paragraph" w:styleId="ab">
    <w:name w:val="Date"/>
    <w:basedOn w:val="a"/>
    <w:next w:val="a"/>
    <w:link w:val="Char4"/>
    <w:uiPriority w:val="99"/>
    <w:semiHidden/>
    <w:unhideWhenUsed/>
    <w:rsid w:val="00745F34"/>
    <w:pPr>
      <w:ind w:leftChars="2500" w:left="100"/>
    </w:pPr>
  </w:style>
  <w:style w:type="character" w:customStyle="1" w:styleId="Char4">
    <w:name w:val="日期 Char"/>
    <w:basedOn w:val="a0"/>
    <w:link w:val="ab"/>
    <w:uiPriority w:val="99"/>
    <w:semiHidden/>
    <w:rsid w:val="00745F3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6420">
      <w:bodyDiv w:val="1"/>
      <w:marLeft w:val="0"/>
      <w:marRight w:val="0"/>
      <w:marTop w:val="0"/>
      <w:marBottom w:val="0"/>
      <w:divBdr>
        <w:top w:val="none" w:sz="0" w:space="0" w:color="auto"/>
        <w:left w:val="none" w:sz="0" w:space="0" w:color="auto"/>
        <w:bottom w:val="none" w:sz="0" w:space="0" w:color="auto"/>
        <w:right w:val="none" w:sz="0" w:space="0" w:color="auto"/>
      </w:divBdr>
    </w:div>
    <w:div w:id="471168313">
      <w:bodyDiv w:val="1"/>
      <w:marLeft w:val="0"/>
      <w:marRight w:val="0"/>
      <w:marTop w:val="0"/>
      <w:marBottom w:val="0"/>
      <w:divBdr>
        <w:top w:val="none" w:sz="0" w:space="0" w:color="auto"/>
        <w:left w:val="none" w:sz="0" w:space="0" w:color="auto"/>
        <w:bottom w:val="none" w:sz="0" w:space="0" w:color="auto"/>
        <w:right w:val="none" w:sz="0" w:space="0" w:color="auto"/>
      </w:divBdr>
    </w:div>
    <w:div w:id="758060030">
      <w:bodyDiv w:val="1"/>
      <w:marLeft w:val="0"/>
      <w:marRight w:val="0"/>
      <w:marTop w:val="0"/>
      <w:marBottom w:val="0"/>
      <w:divBdr>
        <w:top w:val="none" w:sz="0" w:space="0" w:color="auto"/>
        <w:left w:val="none" w:sz="0" w:space="0" w:color="auto"/>
        <w:bottom w:val="none" w:sz="0" w:space="0" w:color="auto"/>
        <w:right w:val="none" w:sz="0" w:space="0" w:color="auto"/>
      </w:divBdr>
      <w:divsChild>
        <w:div w:id="531697872">
          <w:marLeft w:val="0"/>
          <w:marRight w:val="0"/>
          <w:marTop w:val="0"/>
          <w:marBottom w:val="90"/>
          <w:divBdr>
            <w:top w:val="single" w:sz="6" w:space="0" w:color="D3D3D3"/>
            <w:left w:val="single" w:sz="6" w:space="0" w:color="D3D3D3"/>
            <w:bottom w:val="single" w:sz="6" w:space="0" w:color="D3D3D3"/>
            <w:right w:val="single" w:sz="6" w:space="0" w:color="D3D3D3"/>
          </w:divBdr>
          <w:divsChild>
            <w:div w:id="1693795413">
              <w:marLeft w:val="75"/>
              <w:marRight w:val="75"/>
              <w:marTop w:val="0"/>
              <w:marBottom w:val="0"/>
              <w:divBdr>
                <w:top w:val="none" w:sz="0" w:space="0" w:color="auto"/>
                <w:left w:val="none" w:sz="0" w:space="0" w:color="auto"/>
                <w:bottom w:val="none" w:sz="0" w:space="0" w:color="auto"/>
                <w:right w:val="none" w:sz="0" w:space="0" w:color="auto"/>
              </w:divBdr>
              <w:divsChild>
                <w:div w:id="1138843961">
                  <w:marLeft w:val="0"/>
                  <w:marRight w:val="0"/>
                  <w:marTop w:val="0"/>
                  <w:marBottom w:val="0"/>
                  <w:divBdr>
                    <w:top w:val="none" w:sz="0" w:space="0" w:color="auto"/>
                    <w:left w:val="none" w:sz="0" w:space="0" w:color="auto"/>
                    <w:bottom w:val="none" w:sz="0" w:space="0" w:color="auto"/>
                    <w:right w:val="none" w:sz="0" w:space="0" w:color="auto"/>
                  </w:divBdr>
                  <w:divsChild>
                    <w:div w:id="798763066">
                      <w:marLeft w:val="0"/>
                      <w:marRight w:val="0"/>
                      <w:marTop w:val="0"/>
                      <w:marBottom w:val="0"/>
                      <w:divBdr>
                        <w:top w:val="none" w:sz="0" w:space="0" w:color="auto"/>
                        <w:left w:val="none" w:sz="0" w:space="0" w:color="auto"/>
                        <w:bottom w:val="none" w:sz="0" w:space="0" w:color="auto"/>
                        <w:right w:val="none" w:sz="0" w:space="0" w:color="auto"/>
                      </w:divBdr>
                      <w:divsChild>
                        <w:div w:id="368453015">
                          <w:marLeft w:val="0"/>
                          <w:marRight w:val="0"/>
                          <w:marTop w:val="0"/>
                          <w:marBottom w:val="0"/>
                          <w:divBdr>
                            <w:top w:val="none" w:sz="0" w:space="0" w:color="auto"/>
                            <w:left w:val="none" w:sz="0" w:space="0" w:color="auto"/>
                            <w:bottom w:val="none" w:sz="0" w:space="0" w:color="auto"/>
                            <w:right w:val="none" w:sz="0" w:space="0" w:color="auto"/>
                          </w:divBdr>
                          <w:divsChild>
                            <w:div w:id="1545215372">
                              <w:marLeft w:val="0"/>
                              <w:marRight w:val="0"/>
                              <w:marTop w:val="0"/>
                              <w:marBottom w:val="0"/>
                              <w:divBdr>
                                <w:top w:val="none" w:sz="0" w:space="0" w:color="auto"/>
                                <w:left w:val="none" w:sz="0" w:space="0" w:color="auto"/>
                                <w:bottom w:val="none" w:sz="0" w:space="0" w:color="auto"/>
                                <w:right w:val="none" w:sz="0" w:space="0" w:color="auto"/>
                              </w:divBdr>
                              <w:divsChild>
                                <w:div w:id="1374772830">
                                  <w:marLeft w:val="0"/>
                                  <w:marRight w:val="0"/>
                                  <w:marTop w:val="0"/>
                                  <w:marBottom w:val="0"/>
                                  <w:divBdr>
                                    <w:top w:val="none" w:sz="0" w:space="0" w:color="auto"/>
                                    <w:left w:val="none" w:sz="0" w:space="0" w:color="auto"/>
                                    <w:bottom w:val="none" w:sz="0" w:space="0" w:color="auto"/>
                                    <w:right w:val="none" w:sz="0" w:space="0" w:color="auto"/>
                                  </w:divBdr>
                                  <w:divsChild>
                                    <w:div w:id="1933390520">
                                      <w:marLeft w:val="0"/>
                                      <w:marRight w:val="0"/>
                                      <w:marTop w:val="0"/>
                                      <w:marBottom w:val="0"/>
                                      <w:divBdr>
                                        <w:top w:val="none" w:sz="0" w:space="0" w:color="auto"/>
                                        <w:left w:val="none" w:sz="0" w:space="0" w:color="auto"/>
                                        <w:bottom w:val="none" w:sz="0" w:space="0" w:color="auto"/>
                                        <w:right w:val="none" w:sz="0" w:space="0" w:color="auto"/>
                                      </w:divBdr>
                                    </w:div>
                                  </w:divsChild>
                                </w:div>
                                <w:div w:id="695348920">
                                  <w:marLeft w:val="0"/>
                                  <w:marRight w:val="0"/>
                                  <w:marTop w:val="0"/>
                                  <w:marBottom w:val="0"/>
                                  <w:divBdr>
                                    <w:top w:val="none" w:sz="0" w:space="0" w:color="auto"/>
                                    <w:left w:val="none" w:sz="0" w:space="0" w:color="auto"/>
                                    <w:bottom w:val="none" w:sz="0" w:space="0" w:color="auto"/>
                                    <w:right w:val="none" w:sz="0" w:space="0" w:color="auto"/>
                                  </w:divBdr>
                                  <w:divsChild>
                                    <w:div w:id="16081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42907">
          <w:marLeft w:val="0"/>
          <w:marRight w:val="0"/>
          <w:marTop w:val="0"/>
          <w:marBottom w:val="90"/>
          <w:divBdr>
            <w:top w:val="single" w:sz="6" w:space="0" w:color="D3D3D3"/>
            <w:left w:val="single" w:sz="6" w:space="0" w:color="D3D3D3"/>
            <w:bottom w:val="single" w:sz="6" w:space="0" w:color="D3D3D3"/>
            <w:right w:val="single" w:sz="6" w:space="0" w:color="D3D3D3"/>
          </w:divBdr>
          <w:divsChild>
            <w:div w:id="1184366866">
              <w:marLeft w:val="75"/>
              <w:marRight w:val="75"/>
              <w:marTop w:val="0"/>
              <w:marBottom w:val="0"/>
              <w:divBdr>
                <w:top w:val="none" w:sz="0" w:space="0" w:color="auto"/>
                <w:left w:val="none" w:sz="0" w:space="0" w:color="auto"/>
                <w:bottom w:val="none" w:sz="0" w:space="0" w:color="auto"/>
                <w:right w:val="none" w:sz="0" w:space="0" w:color="auto"/>
              </w:divBdr>
              <w:divsChild>
                <w:div w:id="617680632">
                  <w:marLeft w:val="0"/>
                  <w:marRight w:val="0"/>
                  <w:marTop w:val="0"/>
                  <w:marBottom w:val="0"/>
                  <w:divBdr>
                    <w:top w:val="none" w:sz="0" w:space="0" w:color="auto"/>
                    <w:left w:val="none" w:sz="0" w:space="0" w:color="auto"/>
                    <w:bottom w:val="none" w:sz="0" w:space="0" w:color="auto"/>
                    <w:right w:val="none" w:sz="0" w:space="0" w:color="auto"/>
                  </w:divBdr>
                  <w:divsChild>
                    <w:div w:id="1103572896">
                      <w:marLeft w:val="0"/>
                      <w:marRight w:val="0"/>
                      <w:marTop w:val="0"/>
                      <w:marBottom w:val="0"/>
                      <w:divBdr>
                        <w:top w:val="none" w:sz="0" w:space="0" w:color="auto"/>
                        <w:left w:val="none" w:sz="0" w:space="0" w:color="auto"/>
                        <w:bottom w:val="none" w:sz="0" w:space="0" w:color="auto"/>
                        <w:right w:val="none" w:sz="0" w:space="0" w:color="auto"/>
                      </w:divBdr>
                      <w:divsChild>
                        <w:div w:id="703364140">
                          <w:marLeft w:val="0"/>
                          <w:marRight w:val="0"/>
                          <w:marTop w:val="0"/>
                          <w:marBottom w:val="0"/>
                          <w:divBdr>
                            <w:top w:val="none" w:sz="0" w:space="0" w:color="auto"/>
                            <w:left w:val="none" w:sz="0" w:space="0" w:color="auto"/>
                            <w:bottom w:val="none" w:sz="0" w:space="0" w:color="auto"/>
                            <w:right w:val="none" w:sz="0" w:space="0" w:color="auto"/>
                          </w:divBdr>
                          <w:divsChild>
                            <w:div w:id="218713161">
                              <w:marLeft w:val="0"/>
                              <w:marRight w:val="0"/>
                              <w:marTop w:val="0"/>
                              <w:marBottom w:val="0"/>
                              <w:divBdr>
                                <w:top w:val="none" w:sz="0" w:space="0" w:color="auto"/>
                                <w:left w:val="none" w:sz="0" w:space="0" w:color="auto"/>
                                <w:bottom w:val="none" w:sz="0" w:space="0" w:color="auto"/>
                                <w:right w:val="none" w:sz="0" w:space="0" w:color="auto"/>
                              </w:divBdr>
                              <w:divsChild>
                                <w:div w:id="54860829">
                                  <w:marLeft w:val="0"/>
                                  <w:marRight w:val="0"/>
                                  <w:marTop w:val="0"/>
                                  <w:marBottom w:val="0"/>
                                  <w:divBdr>
                                    <w:top w:val="none" w:sz="0" w:space="0" w:color="auto"/>
                                    <w:left w:val="none" w:sz="0" w:space="0" w:color="auto"/>
                                    <w:bottom w:val="none" w:sz="0" w:space="0" w:color="auto"/>
                                    <w:right w:val="none" w:sz="0" w:space="0" w:color="auto"/>
                                  </w:divBdr>
                                  <w:divsChild>
                                    <w:div w:id="91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702054">
      <w:bodyDiv w:val="1"/>
      <w:marLeft w:val="0"/>
      <w:marRight w:val="0"/>
      <w:marTop w:val="0"/>
      <w:marBottom w:val="0"/>
      <w:divBdr>
        <w:top w:val="none" w:sz="0" w:space="0" w:color="auto"/>
        <w:left w:val="none" w:sz="0" w:space="0" w:color="auto"/>
        <w:bottom w:val="none" w:sz="0" w:space="0" w:color="auto"/>
        <w:right w:val="none" w:sz="0" w:space="0" w:color="auto"/>
      </w:divBdr>
      <w:divsChild>
        <w:div w:id="63964050">
          <w:marLeft w:val="0"/>
          <w:marRight w:val="0"/>
          <w:marTop w:val="0"/>
          <w:marBottom w:val="90"/>
          <w:divBdr>
            <w:top w:val="single" w:sz="6" w:space="0" w:color="D3D3D3"/>
            <w:left w:val="single" w:sz="6" w:space="0" w:color="D3D3D3"/>
            <w:bottom w:val="single" w:sz="6" w:space="0" w:color="D3D3D3"/>
            <w:right w:val="single" w:sz="6" w:space="0" w:color="D3D3D3"/>
          </w:divBdr>
          <w:divsChild>
            <w:div w:id="809396652">
              <w:marLeft w:val="75"/>
              <w:marRight w:val="75"/>
              <w:marTop w:val="0"/>
              <w:marBottom w:val="0"/>
              <w:divBdr>
                <w:top w:val="none" w:sz="0" w:space="0" w:color="auto"/>
                <w:left w:val="none" w:sz="0" w:space="0" w:color="auto"/>
                <w:bottom w:val="none" w:sz="0" w:space="0" w:color="auto"/>
                <w:right w:val="none" w:sz="0" w:space="0" w:color="auto"/>
              </w:divBdr>
              <w:divsChild>
                <w:div w:id="324237345">
                  <w:marLeft w:val="0"/>
                  <w:marRight w:val="0"/>
                  <w:marTop w:val="0"/>
                  <w:marBottom w:val="0"/>
                  <w:divBdr>
                    <w:top w:val="none" w:sz="0" w:space="0" w:color="auto"/>
                    <w:left w:val="none" w:sz="0" w:space="0" w:color="auto"/>
                    <w:bottom w:val="none" w:sz="0" w:space="0" w:color="auto"/>
                    <w:right w:val="none" w:sz="0" w:space="0" w:color="auto"/>
                  </w:divBdr>
                  <w:divsChild>
                    <w:div w:id="1065837175">
                      <w:marLeft w:val="0"/>
                      <w:marRight w:val="0"/>
                      <w:marTop w:val="0"/>
                      <w:marBottom w:val="0"/>
                      <w:divBdr>
                        <w:top w:val="none" w:sz="0" w:space="0" w:color="auto"/>
                        <w:left w:val="none" w:sz="0" w:space="0" w:color="auto"/>
                        <w:bottom w:val="none" w:sz="0" w:space="0" w:color="auto"/>
                        <w:right w:val="none" w:sz="0" w:space="0" w:color="auto"/>
                      </w:divBdr>
                      <w:divsChild>
                        <w:div w:id="473301504">
                          <w:marLeft w:val="0"/>
                          <w:marRight w:val="0"/>
                          <w:marTop w:val="0"/>
                          <w:marBottom w:val="0"/>
                          <w:divBdr>
                            <w:top w:val="none" w:sz="0" w:space="0" w:color="auto"/>
                            <w:left w:val="none" w:sz="0" w:space="0" w:color="auto"/>
                            <w:bottom w:val="none" w:sz="0" w:space="0" w:color="auto"/>
                            <w:right w:val="none" w:sz="0" w:space="0" w:color="auto"/>
                          </w:divBdr>
                          <w:divsChild>
                            <w:div w:id="833574458">
                              <w:marLeft w:val="0"/>
                              <w:marRight w:val="0"/>
                              <w:marTop w:val="0"/>
                              <w:marBottom w:val="0"/>
                              <w:divBdr>
                                <w:top w:val="none" w:sz="0" w:space="0" w:color="auto"/>
                                <w:left w:val="none" w:sz="0" w:space="0" w:color="auto"/>
                                <w:bottom w:val="none" w:sz="0" w:space="0" w:color="auto"/>
                                <w:right w:val="none" w:sz="0" w:space="0" w:color="auto"/>
                              </w:divBdr>
                              <w:divsChild>
                                <w:div w:id="93787419">
                                  <w:marLeft w:val="0"/>
                                  <w:marRight w:val="0"/>
                                  <w:marTop w:val="0"/>
                                  <w:marBottom w:val="0"/>
                                  <w:divBdr>
                                    <w:top w:val="none" w:sz="0" w:space="0" w:color="auto"/>
                                    <w:left w:val="none" w:sz="0" w:space="0" w:color="auto"/>
                                    <w:bottom w:val="none" w:sz="0" w:space="0" w:color="auto"/>
                                    <w:right w:val="none" w:sz="0" w:space="0" w:color="auto"/>
                                  </w:divBdr>
                                  <w:divsChild>
                                    <w:div w:id="21174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123221">
          <w:marLeft w:val="0"/>
          <w:marRight w:val="0"/>
          <w:marTop w:val="0"/>
          <w:marBottom w:val="90"/>
          <w:divBdr>
            <w:top w:val="single" w:sz="6" w:space="0" w:color="D3D3D3"/>
            <w:left w:val="single" w:sz="6" w:space="0" w:color="D3D3D3"/>
            <w:bottom w:val="single" w:sz="6" w:space="0" w:color="D3D3D3"/>
            <w:right w:val="single" w:sz="6" w:space="0" w:color="D3D3D3"/>
          </w:divBdr>
          <w:divsChild>
            <w:div w:id="2115394380">
              <w:marLeft w:val="75"/>
              <w:marRight w:val="75"/>
              <w:marTop w:val="0"/>
              <w:marBottom w:val="0"/>
              <w:divBdr>
                <w:top w:val="none" w:sz="0" w:space="0" w:color="auto"/>
                <w:left w:val="none" w:sz="0" w:space="0" w:color="auto"/>
                <w:bottom w:val="none" w:sz="0" w:space="0" w:color="auto"/>
                <w:right w:val="none" w:sz="0" w:space="0" w:color="auto"/>
              </w:divBdr>
              <w:divsChild>
                <w:div w:id="2070766976">
                  <w:marLeft w:val="0"/>
                  <w:marRight w:val="0"/>
                  <w:marTop w:val="0"/>
                  <w:marBottom w:val="0"/>
                  <w:divBdr>
                    <w:top w:val="none" w:sz="0" w:space="0" w:color="auto"/>
                    <w:left w:val="none" w:sz="0" w:space="0" w:color="auto"/>
                    <w:bottom w:val="none" w:sz="0" w:space="0" w:color="auto"/>
                    <w:right w:val="none" w:sz="0" w:space="0" w:color="auto"/>
                  </w:divBdr>
                  <w:divsChild>
                    <w:div w:id="452480239">
                      <w:marLeft w:val="0"/>
                      <w:marRight w:val="0"/>
                      <w:marTop w:val="0"/>
                      <w:marBottom w:val="0"/>
                      <w:divBdr>
                        <w:top w:val="none" w:sz="0" w:space="0" w:color="auto"/>
                        <w:left w:val="none" w:sz="0" w:space="0" w:color="auto"/>
                        <w:bottom w:val="none" w:sz="0" w:space="0" w:color="auto"/>
                        <w:right w:val="none" w:sz="0" w:space="0" w:color="auto"/>
                      </w:divBdr>
                      <w:divsChild>
                        <w:div w:id="1625035327">
                          <w:marLeft w:val="0"/>
                          <w:marRight w:val="0"/>
                          <w:marTop w:val="0"/>
                          <w:marBottom w:val="0"/>
                          <w:divBdr>
                            <w:top w:val="none" w:sz="0" w:space="0" w:color="auto"/>
                            <w:left w:val="none" w:sz="0" w:space="0" w:color="auto"/>
                            <w:bottom w:val="none" w:sz="0" w:space="0" w:color="auto"/>
                            <w:right w:val="none" w:sz="0" w:space="0" w:color="auto"/>
                          </w:divBdr>
                          <w:divsChild>
                            <w:div w:id="1419058360">
                              <w:marLeft w:val="0"/>
                              <w:marRight w:val="0"/>
                              <w:marTop w:val="0"/>
                              <w:marBottom w:val="0"/>
                              <w:divBdr>
                                <w:top w:val="none" w:sz="0" w:space="0" w:color="auto"/>
                                <w:left w:val="none" w:sz="0" w:space="0" w:color="auto"/>
                                <w:bottom w:val="none" w:sz="0" w:space="0" w:color="auto"/>
                                <w:right w:val="none" w:sz="0" w:space="0" w:color="auto"/>
                              </w:divBdr>
                              <w:divsChild>
                                <w:div w:id="862404708">
                                  <w:marLeft w:val="0"/>
                                  <w:marRight w:val="0"/>
                                  <w:marTop w:val="0"/>
                                  <w:marBottom w:val="0"/>
                                  <w:divBdr>
                                    <w:top w:val="none" w:sz="0" w:space="0" w:color="auto"/>
                                    <w:left w:val="none" w:sz="0" w:space="0" w:color="auto"/>
                                    <w:bottom w:val="none" w:sz="0" w:space="0" w:color="auto"/>
                                    <w:right w:val="none" w:sz="0" w:space="0" w:color="auto"/>
                                  </w:divBdr>
                                  <w:divsChild>
                                    <w:div w:id="18556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15122">
      <w:bodyDiv w:val="1"/>
      <w:marLeft w:val="0"/>
      <w:marRight w:val="0"/>
      <w:marTop w:val="0"/>
      <w:marBottom w:val="0"/>
      <w:divBdr>
        <w:top w:val="none" w:sz="0" w:space="0" w:color="auto"/>
        <w:left w:val="none" w:sz="0" w:space="0" w:color="auto"/>
        <w:bottom w:val="none" w:sz="0" w:space="0" w:color="auto"/>
        <w:right w:val="none" w:sz="0" w:space="0" w:color="auto"/>
      </w:divBdr>
    </w:div>
    <w:div w:id="1629045167">
      <w:bodyDiv w:val="1"/>
      <w:marLeft w:val="0"/>
      <w:marRight w:val="0"/>
      <w:marTop w:val="0"/>
      <w:marBottom w:val="0"/>
      <w:divBdr>
        <w:top w:val="none" w:sz="0" w:space="0" w:color="auto"/>
        <w:left w:val="none" w:sz="0" w:space="0" w:color="auto"/>
        <w:bottom w:val="none" w:sz="0" w:space="0" w:color="auto"/>
        <w:right w:val="none" w:sz="0" w:space="0" w:color="auto"/>
      </w:divBdr>
    </w:div>
    <w:div w:id="195339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10</Pages>
  <Words>1086</Words>
  <Characters>6195</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郎保真</dc:creator>
  <cp:lastModifiedBy>Peichuan Kang</cp:lastModifiedBy>
  <cp:revision>41</cp:revision>
  <dcterms:created xsi:type="dcterms:W3CDTF">2014-10-08T07:10:00Z</dcterms:created>
  <dcterms:modified xsi:type="dcterms:W3CDTF">2014-11-25T05:59:00Z</dcterms:modified>
</cp:coreProperties>
</file>