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1F" w:rsidRDefault="00D52D1F" w:rsidP="00AA2FBF"/>
    <w:p w:rsidR="00AA2FBF" w:rsidRDefault="00AA2FBF" w:rsidP="00AA2FBF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>
        <w:rPr>
          <w:rFonts w:hint="eastAsia"/>
          <w:lang w:eastAsia="zh-CN"/>
        </w:rPr>
        <w:t>宽带集群（</w:t>
      </w:r>
      <w:r>
        <w:rPr>
          <w:rFonts w:hint="eastAsia"/>
          <w:lang w:eastAsia="zh-CN"/>
        </w:rPr>
        <w:t>B-</w:t>
      </w:r>
      <w:proofErr w:type="spellStart"/>
      <w:r>
        <w:rPr>
          <w:rFonts w:hint="eastAsia"/>
          <w:lang w:eastAsia="zh-CN"/>
        </w:rPr>
        <w:t>TrunC</w:t>
      </w:r>
      <w:proofErr w:type="spellEnd"/>
      <w:r>
        <w:rPr>
          <w:rFonts w:hint="eastAsia"/>
          <w:lang w:eastAsia="zh-CN"/>
        </w:rPr>
        <w:t>）产业联盟</w:t>
      </w:r>
      <w:r w:rsidR="002A436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技术</w:t>
      </w:r>
      <w:r w:rsidR="002A4361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11"/>
        <w:gridCol w:w="2212"/>
        <w:gridCol w:w="2389"/>
        <w:gridCol w:w="3156"/>
      </w:tblGrid>
      <w:tr w:rsidR="00AA2FBF" w:rsidTr="00F96EDA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="002422C0">
              <w:rPr>
                <w:rFonts w:hint="eastAsia"/>
                <w:sz w:val="28"/>
                <w:szCs w:val="28"/>
              </w:rPr>
              <w:t>端到端流程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</w:t>
            </w:r>
            <w:r w:rsidR="00315528">
              <w:rPr>
                <w:rFonts w:hint="eastAsia"/>
                <w:sz w:val="28"/>
                <w:szCs w:val="28"/>
              </w:rPr>
              <w:t>根据分工补充流程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 w:rsidR="00315528">
              <w:rPr>
                <w:rFonts w:hint="eastAsia"/>
                <w:sz w:val="28"/>
                <w:szCs w:val="28"/>
              </w:rPr>
              <w:t>2016/1/14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A2FBF" w:rsidTr="00AA2FBF"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陈钢</w:t>
            </w:r>
          </w:p>
        </w:tc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海能达通信股份有限公司</w:t>
            </w:r>
          </w:p>
        </w:tc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13480250398</w:t>
            </w:r>
          </w:p>
        </w:tc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gang.cheng@hytera.com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2FBF" w:rsidRDefault="00D042EC" w:rsidP="00AA2F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文稿正文</w:t>
      </w:r>
    </w:p>
    <w:p w:rsidR="002422C0" w:rsidRPr="00D31243" w:rsidRDefault="00315528" w:rsidP="002422C0">
      <w:pPr>
        <w:pStyle w:val="af2"/>
        <w:ind w:firstLine="560"/>
      </w:pPr>
      <w:r>
        <w:rPr>
          <w:sz w:val="28"/>
          <w:szCs w:val="28"/>
        </w:rPr>
        <w:br w:type="page"/>
      </w:r>
    </w:p>
    <w:p w:rsidR="002422C0" w:rsidRPr="003C0671" w:rsidRDefault="002422C0" w:rsidP="002422C0">
      <w:pPr>
        <w:pStyle w:val="a2"/>
        <w:spacing w:before="156" w:after="156"/>
        <w:rPr>
          <w:szCs w:val="20"/>
          <w:highlight w:val="yellow"/>
        </w:rPr>
      </w:pPr>
      <w:proofErr w:type="gramStart"/>
      <w:r w:rsidRPr="003C0671">
        <w:rPr>
          <w:szCs w:val="20"/>
          <w:highlight w:val="yellow"/>
        </w:rPr>
        <w:lastRenderedPageBreak/>
        <w:t>话权管理</w:t>
      </w:r>
      <w:proofErr w:type="gramEnd"/>
      <w:r w:rsidRPr="003C0671">
        <w:rPr>
          <w:rFonts w:hint="eastAsia"/>
          <w:szCs w:val="20"/>
          <w:highlight w:val="yellow"/>
        </w:rPr>
        <w:t xml:space="preserve"> 海能达</w:t>
      </w:r>
    </w:p>
    <w:p w:rsidR="002422C0" w:rsidRPr="0065746E" w:rsidRDefault="002422C0" w:rsidP="002422C0">
      <w:pPr>
        <w:pStyle w:val="a3"/>
        <w:spacing w:before="156" w:after="156"/>
        <w:ind w:left="0"/>
      </w:pPr>
      <w:proofErr w:type="gramStart"/>
      <w:r w:rsidRPr="0065746E">
        <w:t>话权申请</w:t>
      </w:r>
      <w:proofErr w:type="gramEnd"/>
      <w:r>
        <w:rPr>
          <w:rFonts w:hint="eastAsia"/>
          <w:szCs w:val="20"/>
        </w:rPr>
        <w:t>（</w:t>
      </w:r>
      <w:proofErr w:type="gramStart"/>
      <w:r>
        <w:rPr>
          <w:rFonts w:hint="eastAsia"/>
          <w:szCs w:val="20"/>
        </w:rPr>
        <w:t>话权申请</w:t>
      </w:r>
      <w:proofErr w:type="gramEnd"/>
      <w:r>
        <w:rPr>
          <w:rFonts w:hint="eastAsia"/>
          <w:szCs w:val="20"/>
        </w:rPr>
        <w:t>方</w:t>
      </w:r>
      <w:proofErr w:type="gramStart"/>
      <w:r>
        <w:rPr>
          <w:rFonts w:hint="eastAsia"/>
          <w:szCs w:val="20"/>
        </w:rPr>
        <w:t>不在组</w:t>
      </w:r>
      <w:proofErr w:type="gramEnd"/>
      <w:r>
        <w:rPr>
          <w:rFonts w:hint="eastAsia"/>
          <w:szCs w:val="20"/>
        </w:rPr>
        <w:t>主控TCF下）</w:t>
      </w:r>
    </w:p>
    <w:p w:rsidR="002422C0" w:rsidRDefault="002422C0" w:rsidP="002422C0">
      <w:pPr>
        <w:pStyle w:val="a4"/>
        <w:spacing w:before="156" w:after="156"/>
        <w:rPr>
          <w:rFonts w:ascii="Times New Roman"/>
        </w:rPr>
      </w:pPr>
      <w:r w:rsidRPr="00814A40">
        <w:rPr>
          <w:rFonts w:ascii="Times New Roman"/>
        </w:rPr>
        <w:t>用户</w:t>
      </w:r>
      <w:proofErr w:type="gramStart"/>
      <w:r w:rsidRPr="00814A40">
        <w:rPr>
          <w:rFonts w:ascii="Times New Roman"/>
        </w:rPr>
        <w:t>申请话权</w:t>
      </w:r>
      <w:proofErr w:type="gramEnd"/>
      <w:r w:rsidRPr="00814A40">
        <w:rPr>
          <w:rFonts w:ascii="Times New Roman"/>
        </w:rPr>
        <w:t>-</w:t>
      </w:r>
      <w:r w:rsidRPr="00814A40">
        <w:rPr>
          <w:rFonts w:ascii="Times New Roman"/>
        </w:rPr>
        <w:t>成功</w:t>
      </w:r>
    </w:p>
    <w:p w:rsidR="002422C0" w:rsidRPr="00C11A15" w:rsidRDefault="002422C0" w:rsidP="002422C0">
      <w:pPr>
        <w:pStyle w:val="af2"/>
        <w:rPr>
          <w:rFonts w:hAnsi="宋体"/>
          <w:szCs w:val="21"/>
        </w:rPr>
      </w:pPr>
      <w:r>
        <w:object w:dxaOrig="9287" w:dyaOrig="6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4.85pt;height:343.85pt" o:ole="">
            <v:imagedata r:id="rId9" o:title=""/>
          </v:shape>
          <o:OLEObject Type="Embed" ProgID="Visio.Drawing.11" ShapeID="_x0000_i1030" DrawAspect="Content" ObjectID="_1513445318" r:id="rId10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enter" w:pos="364"/>
        </w:tabs>
        <w:ind w:firstLineChars="0"/>
      </w:pPr>
      <w:r w:rsidRPr="003B7E99">
        <w:rPr>
          <w:rFonts w:hAnsi="宋体" w:hint="eastAsia"/>
          <w:szCs w:val="21"/>
        </w:rPr>
        <w:t>步骤1a: 如是处于ECM-IDLE态的UE，需要先通过SERVICE REQUEST流程，和网络恢复连接。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步骤1：处于CONNECTED状态的终端UE使用上行直传消息发起话权请求，NAS消息“FLOOR REQUEST”（携带：CALL ID，媒体描述信息等）。</w:t>
      </w:r>
    </w:p>
    <w:p w:rsidR="002422C0" w:rsidRPr="00C11A15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2~5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拜访地VTCF使用SIP(INVITE)消息请求话权，通过用户归属HTCF发给组主控TCF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6~7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组主控TCF进行话权处理，并将结果使用SIP(200 OK)消息通过用户归属HTCF告诉拜访地VTCF。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8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</w:t>
      </w:r>
      <w:r>
        <w:rPr>
          <w:rFonts w:hAnsi="宋体" w:hint="eastAsia"/>
          <w:szCs w:val="21"/>
        </w:rPr>
        <w:t>发起话权</w:t>
      </w:r>
      <w:r w:rsidRPr="00C11A15">
        <w:rPr>
          <w:rFonts w:hAnsi="宋体" w:hint="eastAsia"/>
          <w:szCs w:val="21"/>
        </w:rPr>
        <w:t>专用承载建立过程，用于建立话权所需承载。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9</w:t>
      </w:r>
      <w:r w:rsidRPr="00C11A15"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10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集群核心网使用下行直传消息“FLOOR GRANT”向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授权话权；UE使用上行直传消息“FLOOR GRANT ACK”告知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集群核心网收到话权授权。</w:t>
      </w:r>
    </w:p>
    <w:p w:rsidR="002422C0" w:rsidRPr="00C11A15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11~12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拜访地核心网向归属地组主控TCF返回SIP(ACK)</w:t>
      </w:r>
      <w:r w:rsidRPr="009C7B09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消息告知收到话权授权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13~14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组主控TCF</w:t>
      </w:r>
      <w:r w:rsidRPr="00C11A15">
        <w:rPr>
          <w:rFonts w:hAnsi="宋体" w:hint="eastAsia"/>
          <w:szCs w:val="21"/>
        </w:rPr>
        <w:t>将当前话权占用信息通过</w:t>
      </w:r>
      <w:r w:rsidRPr="00C11A15">
        <w:rPr>
          <w:rFonts w:hAnsi="宋体"/>
          <w:szCs w:val="21"/>
        </w:rPr>
        <w:t>SIP</w:t>
      </w:r>
      <w:r>
        <w:rPr>
          <w:rFonts w:hAnsi="宋体" w:hint="eastAsia"/>
          <w:szCs w:val="21"/>
        </w:rPr>
        <w:t>(INFO)消息</w:t>
      </w:r>
      <w:r w:rsidRPr="00C11A15">
        <w:rPr>
          <w:rFonts w:hAnsi="宋体" w:hint="eastAsia"/>
          <w:szCs w:val="21"/>
        </w:rPr>
        <w:t>通知</w:t>
      </w:r>
      <w:r>
        <w:rPr>
          <w:rFonts w:hAnsi="宋体" w:hint="eastAsia"/>
          <w:szCs w:val="21"/>
        </w:rPr>
        <w:t>组成员所在拜访地核心网。</w:t>
      </w:r>
    </w:p>
    <w:p w:rsidR="002422C0" w:rsidRDefault="002422C0" w:rsidP="002422C0">
      <w:pPr>
        <w:pStyle w:val="af2"/>
        <w:numPr>
          <w:ilvl w:val="0"/>
          <w:numId w:val="23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将当前话权占用信息通过集群下行消息传输消息发送给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所在群组的其他UE。</w:t>
      </w:r>
    </w:p>
    <w:p w:rsidR="002422C0" w:rsidRDefault="002422C0" w:rsidP="002422C0">
      <w:pPr>
        <w:pStyle w:val="af2"/>
        <w:tabs>
          <w:tab w:val="clear" w:pos="4201"/>
          <w:tab w:val="clear" w:pos="9298"/>
        </w:tabs>
        <w:ind w:left="360" w:firstLineChars="0" w:firstLine="0"/>
        <w:jc w:val="left"/>
        <w:rPr>
          <w:rFonts w:hAnsi="宋体"/>
          <w:szCs w:val="21"/>
        </w:rPr>
      </w:pPr>
    </w:p>
    <w:p w:rsidR="002422C0" w:rsidRPr="00D31243" w:rsidRDefault="002422C0" w:rsidP="002422C0">
      <w:pPr>
        <w:pStyle w:val="af2"/>
      </w:pPr>
    </w:p>
    <w:p w:rsidR="002422C0" w:rsidRDefault="002422C0" w:rsidP="002422C0">
      <w:pPr>
        <w:pStyle w:val="a4"/>
        <w:spacing w:before="156" w:after="156"/>
        <w:rPr>
          <w:rFonts w:ascii="Times New Roman"/>
        </w:rPr>
      </w:pPr>
      <w:r w:rsidRPr="00814A40">
        <w:rPr>
          <w:rFonts w:ascii="Times New Roman"/>
        </w:rPr>
        <w:t>用户</w:t>
      </w:r>
      <w:proofErr w:type="gramStart"/>
      <w:r w:rsidRPr="00814A40">
        <w:rPr>
          <w:rFonts w:ascii="Times New Roman"/>
        </w:rPr>
        <w:t>申请话权</w:t>
      </w:r>
      <w:proofErr w:type="gramEnd"/>
      <w:r w:rsidRPr="00814A40">
        <w:rPr>
          <w:rFonts w:ascii="Times New Roman"/>
        </w:rPr>
        <w:t>-</w:t>
      </w:r>
      <w:r w:rsidRPr="00814A40">
        <w:rPr>
          <w:rFonts w:ascii="Times New Roman"/>
        </w:rPr>
        <w:t>失败</w:t>
      </w:r>
    </w:p>
    <w:p w:rsidR="002422C0" w:rsidRDefault="002422C0" w:rsidP="002422C0">
      <w:pPr>
        <w:pStyle w:val="af2"/>
        <w:rPr>
          <w:rFonts w:hAnsi="宋体"/>
          <w:szCs w:val="21"/>
        </w:rPr>
      </w:pPr>
      <w:r>
        <w:object w:dxaOrig="9320" w:dyaOrig="5190">
          <v:shape id="_x0000_i1031" type="#_x0000_t75" style="width:465.4pt;height:259.8pt" o:ole="">
            <v:imagedata r:id="rId11" o:title=""/>
          </v:shape>
          <o:OLEObject Type="Embed" ProgID="Visio.Drawing.11" ShapeID="_x0000_i1031" DrawAspect="Content" ObjectID="_1513445319" r:id="rId12"/>
        </w:object>
      </w:r>
      <w:r>
        <w:rPr>
          <w:rFonts w:hAnsi="宋体" w:hint="eastAsia"/>
          <w:szCs w:val="21"/>
        </w:rPr>
        <w:t>先回用户归属TCF再回组归属TCF</w: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4"/>
        </w:numPr>
        <w:tabs>
          <w:tab w:val="clear" w:pos="4201"/>
          <w:tab w:val="center" w:pos="364"/>
        </w:tabs>
        <w:ind w:firstLineChars="0"/>
      </w:pPr>
      <w:r w:rsidRPr="003B7E99">
        <w:rPr>
          <w:rFonts w:hAnsi="宋体" w:hint="eastAsia"/>
          <w:szCs w:val="21"/>
        </w:rPr>
        <w:t>步骤1a: 如是处于ECM-IDLE态的UE，需要先通过SERVICE REQUEST流程，和网络恢复连接。</w:t>
      </w:r>
    </w:p>
    <w:p w:rsidR="002422C0" w:rsidRDefault="002422C0" w:rsidP="002422C0">
      <w:pPr>
        <w:pStyle w:val="af2"/>
        <w:numPr>
          <w:ilvl w:val="0"/>
          <w:numId w:val="24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步骤1：处于CONNECTED状态的终端UE使用上行直传消息发起话权请求，NAS消息“FLOOR REQUEST”（携带：CALL ID，媒体描述信息等）。</w:t>
      </w:r>
    </w:p>
    <w:p w:rsidR="002422C0" w:rsidRDefault="002422C0" w:rsidP="002422C0">
      <w:pPr>
        <w:pStyle w:val="af2"/>
        <w:numPr>
          <w:ilvl w:val="0"/>
          <w:numId w:val="24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2~5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拜访地VTCF使用SIP(INVITE)消息请求话权，通过用户归属HTCF发给归属地组主控TCF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4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6~7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组主控TCF拒绝话权授权，用户申请话权失败，并将结果使用SIP</w:t>
      </w:r>
      <w:r w:rsidRPr="00E22796">
        <w:rPr>
          <w:szCs w:val="21"/>
          <w:lang w:val="en-GB"/>
        </w:rPr>
        <w:t>（Client Error / Server Error / Global Failure）</w:t>
      </w:r>
      <w:r>
        <w:rPr>
          <w:rFonts w:hAnsi="宋体" w:hint="eastAsia"/>
          <w:szCs w:val="21"/>
        </w:rPr>
        <w:t>消息通过用户归属HTCF告诉拜访地VTCF，</w:t>
      </w:r>
      <w:r w:rsidRPr="00E22796">
        <w:rPr>
          <w:szCs w:val="21"/>
          <w:lang w:val="en-GB"/>
        </w:rPr>
        <w:t>具体消息根据不同的拒绝情况而定。</w:t>
      </w:r>
    </w:p>
    <w:p w:rsidR="002422C0" w:rsidRDefault="002422C0" w:rsidP="002422C0">
      <w:pPr>
        <w:pStyle w:val="af2"/>
        <w:numPr>
          <w:ilvl w:val="0"/>
          <w:numId w:val="24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BA7227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8</w:t>
      </w:r>
      <w:r w:rsidRPr="00BA7227">
        <w:rPr>
          <w:rFonts w:hAnsi="宋体" w:hint="eastAsia"/>
          <w:szCs w:val="21"/>
        </w:rPr>
        <w:t>：拜访地集群核心网使用下行直传消息“FLOOR REJECT”通知</w:t>
      </w:r>
      <w:r w:rsidRPr="00BA7227">
        <w:rPr>
          <w:rFonts w:hAnsi="宋体"/>
          <w:szCs w:val="21"/>
        </w:rPr>
        <w:t>UE</w:t>
      </w:r>
      <w:r w:rsidRPr="00BA7227">
        <w:rPr>
          <w:rFonts w:hAnsi="宋体" w:hint="eastAsia"/>
          <w:szCs w:val="21"/>
        </w:rPr>
        <w:t xml:space="preserve">授权拒绝； </w:t>
      </w:r>
    </w:p>
    <w:p w:rsidR="002422C0" w:rsidRDefault="002422C0" w:rsidP="002422C0">
      <w:pPr>
        <w:pStyle w:val="af2"/>
        <w:numPr>
          <w:ilvl w:val="0"/>
          <w:numId w:val="24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BA7227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9</w:t>
      </w:r>
      <w:r w:rsidRPr="00BA7227">
        <w:rPr>
          <w:rFonts w:hAnsi="宋体" w:hint="eastAsia"/>
          <w:szCs w:val="21"/>
        </w:rPr>
        <w:t>~</w:t>
      </w:r>
      <w:r>
        <w:rPr>
          <w:rFonts w:hAnsi="宋体" w:hint="eastAsia"/>
          <w:szCs w:val="21"/>
        </w:rPr>
        <w:t>10</w:t>
      </w:r>
      <w:r w:rsidRPr="00BA7227">
        <w:rPr>
          <w:rFonts w:hAnsi="宋体" w:hint="eastAsia"/>
          <w:szCs w:val="21"/>
        </w:rPr>
        <w:t>：拜访地核心网向归属地组控TCF返回SIP(ACK) 消息</w:t>
      </w:r>
      <w:r>
        <w:rPr>
          <w:rFonts w:hAnsi="宋体" w:hint="eastAsia"/>
          <w:szCs w:val="21"/>
        </w:rPr>
        <w:t>确认</w:t>
      </w:r>
      <w:r w:rsidRPr="00C11A15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可与步骤8并行。</w:t>
      </w:r>
    </w:p>
    <w:p w:rsidR="002422C0" w:rsidRPr="00D31243" w:rsidRDefault="002422C0" w:rsidP="002422C0">
      <w:pPr>
        <w:pStyle w:val="af2"/>
      </w:pPr>
    </w:p>
    <w:p w:rsidR="002422C0" w:rsidRDefault="002422C0" w:rsidP="002422C0">
      <w:pPr>
        <w:pStyle w:val="a4"/>
        <w:spacing w:before="156" w:after="156"/>
        <w:rPr>
          <w:rFonts w:ascii="Times New Roman"/>
        </w:rPr>
      </w:pPr>
      <w:r w:rsidRPr="00814A40">
        <w:rPr>
          <w:rFonts w:ascii="Times New Roman"/>
        </w:rPr>
        <w:t>用户</w:t>
      </w:r>
      <w:proofErr w:type="gramStart"/>
      <w:r w:rsidRPr="00814A40">
        <w:rPr>
          <w:rFonts w:ascii="Times New Roman"/>
        </w:rPr>
        <w:t>申请话权</w:t>
      </w:r>
      <w:proofErr w:type="gramEnd"/>
      <w:r w:rsidRPr="00814A40">
        <w:rPr>
          <w:rFonts w:ascii="Times New Roman"/>
        </w:rPr>
        <w:t>-</w:t>
      </w:r>
      <w:r w:rsidRPr="00814A40">
        <w:rPr>
          <w:rFonts w:ascii="Times New Roman"/>
        </w:rPr>
        <w:t>排队</w:t>
      </w:r>
    </w:p>
    <w:p w:rsidR="002422C0" w:rsidRDefault="002422C0" w:rsidP="002422C0">
      <w:pPr>
        <w:pStyle w:val="af2"/>
        <w:rPr>
          <w:rFonts w:hAnsi="宋体"/>
          <w:szCs w:val="21"/>
        </w:rPr>
      </w:pPr>
      <w:r>
        <w:object w:dxaOrig="9320" w:dyaOrig="5190">
          <v:shape id="_x0000_i1032" type="#_x0000_t75" style="width:465.4pt;height:259.8pt" o:ole="">
            <v:imagedata r:id="rId13" o:title=""/>
          </v:shape>
          <o:OLEObject Type="Embed" ProgID="Visio.Drawing.11" ShapeID="_x0000_i1032" DrawAspect="Content" ObjectID="_1513445320" r:id="rId14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5"/>
        </w:numPr>
        <w:tabs>
          <w:tab w:val="clear" w:pos="4201"/>
          <w:tab w:val="center" w:pos="364"/>
        </w:tabs>
        <w:ind w:firstLineChars="0"/>
      </w:pPr>
      <w:r w:rsidRPr="003B7E99">
        <w:rPr>
          <w:rFonts w:hAnsi="宋体" w:hint="eastAsia"/>
          <w:szCs w:val="21"/>
        </w:rPr>
        <w:t>步骤1a: 如是处于ECM-IDLE态的UE，需要先通过SERVICE REQUEST流程，和网络恢复连接。</w:t>
      </w:r>
    </w:p>
    <w:p w:rsidR="002422C0" w:rsidRDefault="002422C0" w:rsidP="002422C0">
      <w:pPr>
        <w:pStyle w:val="af2"/>
        <w:numPr>
          <w:ilvl w:val="0"/>
          <w:numId w:val="25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步骤1：处于CONNECTED状态的终端UE使用上行直传消息发起话权请求，NAS消息“FLOOR REQUEST”（携带：CALL ID，媒体描述信息等）。</w:t>
      </w:r>
    </w:p>
    <w:p w:rsidR="002422C0" w:rsidRDefault="002422C0" w:rsidP="002422C0">
      <w:pPr>
        <w:pStyle w:val="af2"/>
        <w:numPr>
          <w:ilvl w:val="0"/>
          <w:numId w:val="25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2~5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拜访地VTCF使用SIP(INVITE)消息请求话权，通过用户归属HTCF发给归属地组主控TCF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5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6~7</w:t>
      </w:r>
      <w:r w:rsidRPr="00C11A15">
        <w:rPr>
          <w:rFonts w:hAnsi="宋体" w:hint="eastAsia"/>
          <w:szCs w:val="21"/>
        </w:rPr>
        <w:t>：</w:t>
      </w:r>
      <w:r w:rsidRPr="00D216E9">
        <w:rPr>
          <w:rFonts w:hAnsi="宋体"/>
          <w:szCs w:val="21"/>
        </w:rPr>
        <w:t>根据话权决策策略，若决策将当前申请话权的</w:t>
      </w:r>
      <w:r>
        <w:rPr>
          <w:rFonts w:hAnsi="宋体" w:hint="eastAsia"/>
          <w:szCs w:val="21"/>
        </w:rPr>
        <w:t>UE</w:t>
      </w:r>
      <w:r w:rsidRPr="00D216E9">
        <w:rPr>
          <w:rFonts w:hAnsi="宋体"/>
          <w:szCs w:val="21"/>
        </w:rPr>
        <w:t>在话权队列排队，则</w:t>
      </w:r>
      <w:r>
        <w:rPr>
          <w:rFonts w:hAnsi="宋体" w:hint="eastAsia"/>
          <w:szCs w:val="21"/>
        </w:rPr>
        <w:t>归属地组主控TCF</w:t>
      </w:r>
      <w:r w:rsidRPr="00D216E9">
        <w:rPr>
          <w:rFonts w:hAnsi="宋体"/>
          <w:szCs w:val="21"/>
        </w:rPr>
        <w:t>向DC发送SIP</w:t>
      </w:r>
      <w:r>
        <w:rPr>
          <w:rFonts w:hAnsi="宋体" w:hint="eastAsia"/>
          <w:szCs w:val="21"/>
        </w:rPr>
        <w:t>(</w:t>
      </w:r>
      <w:r w:rsidRPr="00D216E9">
        <w:rPr>
          <w:rFonts w:hAnsi="宋体"/>
          <w:szCs w:val="21"/>
        </w:rPr>
        <w:t>200</w:t>
      </w:r>
      <w:r w:rsidRPr="00D216E9">
        <w:rPr>
          <w:rFonts w:hAnsi="宋体" w:hint="eastAsia"/>
          <w:szCs w:val="21"/>
        </w:rPr>
        <w:t xml:space="preserve"> </w:t>
      </w:r>
      <w:r w:rsidRPr="00D216E9">
        <w:rPr>
          <w:rFonts w:hAnsi="宋体"/>
          <w:szCs w:val="21"/>
        </w:rPr>
        <w:t>OK</w:t>
      </w:r>
      <w:r>
        <w:rPr>
          <w:rFonts w:hAnsi="宋体" w:hint="eastAsia"/>
          <w:szCs w:val="21"/>
        </w:rPr>
        <w:t>)</w:t>
      </w:r>
      <w:r w:rsidRPr="00D216E9">
        <w:rPr>
          <w:rFonts w:hAnsi="宋体"/>
          <w:szCs w:val="21"/>
        </w:rPr>
        <w:t>消息，携带pttwaiting，通知</w:t>
      </w:r>
      <w:r>
        <w:rPr>
          <w:rFonts w:hAnsi="宋体" w:hint="eastAsia"/>
          <w:szCs w:val="21"/>
        </w:rPr>
        <w:t>拜访地核心网VTCF对UE</w:t>
      </w:r>
      <w:r w:rsidRPr="00D216E9">
        <w:rPr>
          <w:rFonts w:hAnsi="宋体"/>
          <w:szCs w:val="21"/>
        </w:rPr>
        <w:t>进行话权排队。</w:t>
      </w:r>
    </w:p>
    <w:p w:rsidR="002422C0" w:rsidRDefault="002422C0" w:rsidP="002422C0">
      <w:pPr>
        <w:pStyle w:val="af2"/>
        <w:numPr>
          <w:ilvl w:val="0"/>
          <w:numId w:val="25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BA7227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8</w:t>
      </w:r>
      <w:r w:rsidRPr="00BA7227">
        <w:rPr>
          <w:rFonts w:hAnsi="宋体" w:hint="eastAsia"/>
          <w:szCs w:val="21"/>
        </w:rPr>
        <w:t xml:space="preserve">：拜访地集群核心网使用下行直传消息“FLOOR </w:t>
      </w:r>
      <w:r>
        <w:rPr>
          <w:rFonts w:hAnsi="宋体" w:hint="eastAsia"/>
          <w:szCs w:val="21"/>
        </w:rPr>
        <w:t>WAIT</w:t>
      </w:r>
      <w:r w:rsidRPr="00BA7227">
        <w:rPr>
          <w:rFonts w:hAnsi="宋体" w:hint="eastAsia"/>
          <w:szCs w:val="21"/>
        </w:rPr>
        <w:t>”通知</w:t>
      </w:r>
      <w:r w:rsidRPr="00BA7227">
        <w:rPr>
          <w:rFonts w:hAnsi="宋体"/>
          <w:szCs w:val="21"/>
        </w:rPr>
        <w:t>UE</w:t>
      </w:r>
      <w:r>
        <w:rPr>
          <w:rFonts w:hAnsi="宋体" w:hint="eastAsia"/>
          <w:szCs w:val="21"/>
        </w:rPr>
        <w:t>话权排队。</w:t>
      </w:r>
      <w:r w:rsidRPr="00BA7227">
        <w:rPr>
          <w:rFonts w:hAnsi="宋体" w:hint="eastAsia"/>
          <w:szCs w:val="21"/>
        </w:rPr>
        <w:t xml:space="preserve"> </w:t>
      </w:r>
    </w:p>
    <w:p w:rsidR="002422C0" w:rsidRDefault="002422C0" w:rsidP="002422C0">
      <w:pPr>
        <w:pStyle w:val="af2"/>
        <w:numPr>
          <w:ilvl w:val="0"/>
          <w:numId w:val="25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BA7227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9</w:t>
      </w:r>
      <w:r w:rsidRPr="00BA7227">
        <w:rPr>
          <w:rFonts w:hAnsi="宋体" w:hint="eastAsia"/>
          <w:szCs w:val="21"/>
        </w:rPr>
        <w:t>~</w:t>
      </w:r>
      <w:r>
        <w:rPr>
          <w:rFonts w:hAnsi="宋体" w:hint="eastAsia"/>
          <w:szCs w:val="21"/>
        </w:rPr>
        <w:t>10</w:t>
      </w:r>
      <w:r w:rsidRPr="00BA7227">
        <w:rPr>
          <w:rFonts w:hAnsi="宋体" w:hint="eastAsia"/>
          <w:szCs w:val="21"/>
        </w:rPr>
        <w:t>：拜访地核心网向归属地组控TCF返回SIP(ACK) 消息</w:t>
      </w:r>
      <w:r>
        <w:rPr>
          <w:rFonts w:hAnsi="宋体" w:hint="eastAsia"/>
          <w:szCs w:val="21"/>
        </w:rPr>
        <w:t>确认</w:t>
      </w:r>
      <w:r w:rsidRPr="00C11A15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可与步骤8并行。</w:t>
      </w:r>
    </w:p>
    <w:p w:rsidR="002422C0" w:rsidRPr="00D31243" w:rsidRDefault="002422C0" w:rsidP="002422C0">
      <w:pPr>
        <w:pStyle w:val="af2"/>
      </w:pPr>
    </w:p>
    <w:p w:rsidR="002422C0" w:rsidRPr="0065746E" w:rsidRDefault="002422C0" w:rsidP="002422C0">
      <w:pPr>
        <w:pStyle w:val="a3"/>
        <w:spacing w:before="156" w:after="156"/>
        <w:ind w:left="0"/>
      </w:pPr>
      <w:proofErr w:type="gramStart"/>
      <w:r w:rsidRPr="0065746E">
        <w:t>话权释放</w:t>
      </w:r>
      <w:proofErr w:type="gramEnd"/>
      <w:r>
        <w:rPr>
          <w:rFonts w:hint="eastAsia"/>
          <w:szCs w:val="20"/>
        </w:rPr>
        <w:t>（</w:t>
      </w:r>
      <w:proofErr w:type="gramStart"/>
      <w:r>
        <w:rPr>
          <w:rFonts w:hint="eastAsia"/>
          <w:szCs w:val="20"/>
        </w:rPr>
        <w:t>话权释放</w:t>
      </w:r>
      <w:proofErr w:type="gramEnd"/>
      <w:r>
        <w:rPr>
          <w:rFonts w:hint="eastAsia"/>
          <w:szCs w:val="20"/>
        </w:rPr>
        <w:t>方</w:t>
      </w:r>
      <w:proofErr w:type="gramStart"/>
      <w:r>
        <w:rPr>
          <w:rFonts w:hint="eastAsia"/>
          <w:szCs w:val="20"/>
        </w:rPr>
        <w:t>不在组</w:t>
      </w:r>
      <w:proofErr w:type="gramEnd"/>
      <w:r>
        <w:rPr>
          <w:rFonts w:hint="eastAsia"/>
          <w:szCs w:val="20"/>
        </w:rPr>
        <w:t>主控TCF下）</w:t>
      </w:r>
    </w:p>
    <w:p w:rsidR="002422C0" w:rsidRDefault="002422C0" w:rsidP="002422C0">
      <w:pPr>
        <w:pStyle w:val="a4"/>
        <w:spacing w:before="156" w:after="156"/>
        <w:rPr>
          <w:rFonts w:ascii="Times New Roman"/>
        </w:rPr>
      </w:pPr>
      <w:r w:rsidRPr="00814A40">
        <w:rPr>
          <w:rFonts w:ascii="Times New Roman"/>
        </w:rPr>
        <w:t>用户释放话权</w:t>
      </w:r>
    </w:p>
    <w:p w:rsidR="002422C0" w:rsidRDefault="002422C0" w:rsidP="002422C0">
      <w:pPr>
        <w:pStyle w:val="af2"/>
        <w:rPr>
          <w:rFonts w:hAnsi="宋体"/>
          <w:szCs w:val="21"/>
        </w:rPr>
      </w:pPr>
      <w:r>
        <w:object w:dxaOrig="9287" w:dyaOrig="6891">
          <v:shape id="_x0000_i1028" type="#_x0000_t75" style="width:464.85pt;height:344.45pt" o:ole="">
            <v:imagedata r:id="rId15" o:title=""/>
          </v:shape>
          <o:OLEObject Type="Embed" ProgID="Visio.Drawing.11" ShapeID="_x0000_i1028" DrawAspect="Content" ObjectID="_1513445321" r:id="rId16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6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步骤1：处于CONNECTED状态的终端UE使用上行直传NAS消息“FLOOR RE</w:t>
      </w:r>
      <w:r>
        <w:rPr>
          <w:rFonts w:hAnsi="宋体" w:hint="eastAsia"/>
          <w:szCs w:val="21"/>
        </w:rPr>
        <w:t>LEASE</w:t>
      </w:r>
      <w:r w:rsidRPr="00C11A15">
        <w:rPr>
          <w:rFonts w:hAnsi="宋体" w:hint="eastAsia"/>
          <w:szCs w:val="21"/>
        </w:rPr>
        <w:t>”发起话权</w:t>
      </w:r>
      <w:r>
        <w:rPr>
          <w:rFonts w:hAnsi="宋体" w:hint="eastAsia"/>
          <w:szCs w:val="21"/>
        </w:rPr>
        <w:t>释放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6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2~3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拜访地VTCF使用SIP(reINVITE)消息释放话权，通过用户归属HTCF发给归属地组主控TCF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6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4~5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组主控TCF进行话权释放，并将结果使用SIP(200 OK)消息通过归属地HTCF告诉拜访地VTCF。</w:t>
      </w:r>
    </w:p>
    <w:p w:rsidR="002422C0" w:rsidRDefault="002422C0" w:rsidP="002422C0">
      <w:pPr>
        <w:pStyle w:val="af2"/>
        <w:numPr>
          <w:ilvl w:val="0"/>
          <w:numId w:val="26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步骤6：</w:t>
      </w:r>
      <w:r>
        <w:rPr>
          <w:rFonts w:hAnsi="宋体" w:hint="eastAsia"/>
          <w:szCs w:val="21"/>
        </w:rPr>
        <w:t>话权</w:t>
      </w:r>
      <w:r w:rsidRPr="00C11A15">
        <w:rPr>
          <w:rFonts w:hAnsi="宋体" w:hint="eastAsia"/>
          <w:szCs w:val="21"/>
        </w:rPr>
        <w:t>专用承载</w:t>
      </w:r>
      <w:r>
        <w:rPr>
          <w:rFonts w:hAnsi="宋体" w:hint="eastAsia"/>
          <w:szCs w:val="21"/>
        </w:rPr>
        <w:t>去激活</w:t>
      </w:r>
      <w:r w:rsidRPr="00C11A15">
        <w:rPr>
          <w:rFonts w:hAnsi="宋体" w:hint="eastAsia"/>
          <w:szCs w:val="21"/>
        </w:rPr>
        <w:t>过程，用于</w:t>
      </w:r>
      <w:r>
        <w:rPr>
          <w:rFonts w:hAnsi="宋体" w:hint="eastAsia"/>
          <w:szCs w:val="21"/>
        </w:rPr>
        <w:t>释放</w:t>
      </w:r>
      <w:r w:rsidRPr="00C11A15">
        <w:rPr>
          <w:rFonts w:hAnsi="宋体" w:hint="eastAsia"/>
          <w:szCs w:val="21"/>
        </w:rPr>
        <w:t>话权承载。</w:t>
      </w:r>
    </w:p>
    <w:p w:rsidR="002422C0" w:rsidRDefault="002422C0" w:rsidP="002422C0">
      <w:pPr>
        <w:pStyle w:val="af2"/>
        <w:numPr>
          <w:ilvl w:val="0"/>
          <w:numId w:val="26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7~8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归属地组主控TCF</w:t>
      </w:r>
      <w:r w:rsidRPr="00C11A15">
        <w:rPr>
          <w:rFonts w:hAnsi="宋体" w:hint="eastAsia"/>
          <w:szCs w:val="21"/>
        </w:rPr>
        <w:t>将当前话权状态信息通过</w:t>
      </w:r>
      <w:r w:rsidRPr="00C11A15">
        <w:rPr>
          <w:rFonts w:hAnsi="宋体"/>
          <w:szCs w:val="21"/>
        </w:rPr>
        <w:t>SIP</w:t>
      </w:r>
      <w:r>
        <w:rPr>
          <w:rFonts w:hAnsi="宋体" w:hint="eastAsia"/>
          <w:szCs w:val="21"/>
        </w:rPr>
        <w:t>(INFO)消息</w:t>
      </w:r>
      <w:r w:rsidRPr="00C11A15">
        <w:rPr>
          <w:rFonts w:hAnsi="宋体" w:hint="eastAsia"/>
          <w:szCs w:val="21"/>
        </w:rPr>
        <w:t>通知</w:t>
      </w:r>
      <w:r>
        <w:rPr>
          <w:rFonts w:hAnsi="宋体" w:hint="eastAsia"/>
          <w:szCs w:val="21"/>
        </w:rPr>
        <w:t>组成员所在拜访地核心网</w:t>
      </w:r>
      <w:r w:rsidRPr="00C11A15"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回复SIP（200</w:t>
      </w:r>
      <w:r>
        <w:rPr>
          <w:rFonts w:hAnsi="宋体" w:hint="eastAsia"/>
          <w:szCs w:val="21"/>
        </w:rPr>
        <w:t xml:space="preserve"> </w:t>
      </w:r>
      <w:r w:rsidRPr="00C11A15">
        <w:rPr>
          <w:rFonts w:hAnsi="宋体" w:hint="eastAsia"/>
          <w:szCs w:val="21"/>
        </w:rPr>
        <w:t>OK）给</w:t>
      </w:r>
      <w:r>
        <w:rPr>
          <w:rFonts w:hAnsi="宋体" w:hint="eastAsia"/>
          <w:szCs w:val="21"/>
        </w:rPr>
        <w:t>组主控TCF</w:t>
      </w:r>
      <w:r w:rsidRPr="00C11A15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6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9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将当前话权状态信息通过集群下行消息传输消息发送给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所在群组的其他UE。</w:t>
      </w:r>
    </w:p>
    <w:p w:rsidR="002422C0" w:rsidRDefault="002422C0" w:rsidP="002422C0">
      <w:pPr>
        <w:pStyle w:val="a4"/>
        <w:spacing w:before="156" w:after="156"/>
        <w:rPr>
          <w:rFonts w:ascii="Times New Roman"/>
        </w:rPr>
      </w:pPr>
      <w:r w:rsidRPr="00814A40">
        <w:rPr>
          <w:rFonts w:ascii="Times New Roman"/>
        </w:rPr>
        <w:t>网络发起的释放</w:t>
      </w:r>
    </w:p>
    <w:p w:rsidR="002422C0" w:rsidRDefault="002422C0" w:rsidP="002422C0">
      <w:pPr>
        <w:pStyle w:val="af2"/>
        <w:rPr>
          <w:rFonts w:hAnsi="宋体"/>
          <w:szCs w:val="21"/>
        </w:rPr>
      </w:pPr>
      <w:r>
        <w:object w:dxaOrig="9287" w:dyaOrig="6891">
          <v:shape id="_x0000_i1029" type="#_x0000_t75" style="width:464.85pt;height:344.45pt" o:ole="">
            <v:imagedata r:id="rId17" o:title=""/>
          </v:shape>
          <o:OLEObject Type="Embed" ProgID="Visio.Drawing.11" ShapeID="_x0000_i1029" DrawAspect="Content" ObjectID="_1513445322" r:id="rId18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7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1~2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组主控TCF进行UE的话权释放，并将结果使用</w:t>
      </w:r>
      <w:r w:rsidRPr="00E22796">
        <w:rPr>
          <w:szCs w:val="21"/>
          <w:lang w:val="en-GB"/>
        </w:rPr>
        <w:t>SIP（re-INVITE）消息，携带话权释放标识</w:t>
      </w:r>
      <w:r w:rsidRPr="00E22796">
        <w:rPr>
          <w:szCs w:val="21"/>
        </w:rPr>
        <w:t>pttreleasefloor、释放原因cause</w:t>
      </w:r>
      <w:r w:rsidRPr="00E22796">
        <w:rPr>
          <w:szCs w:val="21"/>
          <w:lang w:val="en-GB"/>
        </w:rPr>
        <w:t>，</w:t>
      </w:r>
      <w:r>
        <w:rPr>
          <w:rFonts w:hAnsi="宋体" w:hint="eastAsia"/>
          <w:szCs w:val="21"/>
        </w:rPr>
        <w:t>通过归属地HTCF告诉拜访地VTCF。</w:t>
      </w:r>
      <w:r>
        <w:rPr>
          <w:rFonts w:hint="eastAsia"/>
          <w:szCs w:val="21"/>
          <w:lang w:val="en-GB"/>
        </w:rPr>
        <w:t>如果UE正在话权排队，则取消UE当前的话权排队；</w:t>
      </w:r>
    </w:p>
    <w:p w:rsidR="002422C0" w:rsidRDefault="002422C0" w:rsidP="002422C0">
      <w:pPr>
        <w:pStyle w:val="af2"/>
        <w:numPr>
          <w:ilvl w:val="0"/>
          <w:numId w:val="27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3~4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集群核心网通过下行直传消息发送NAS“FLOOR RELEASE”给话权UE。UE收到消息后，发送上行直传消息“FLOOR RELESE ACK”消息给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集群核心网。</w:t>
      </w:r>
    </w:p>
    <w:p w:rsidR="002422C0" w:rsidRDefault="002422C0" w:rsidP="002422C0">
      <w:pPr>
        <w:pStyle w:val="af2"/>
        <w:numPr>
          <w:ilvl w:val="0"/>
          <w:numId w:val="27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集群核心网触发专用承载释放过程。</w:t>
      </w:r>
    </w:p>
    <w:p w:rsidR="002422C0" w:rsidRDefault="002422C0" w:rsidP="002422C0">
      <w:pPr>
        <w:pStyle w:val="af2"/>
        <w:numPr>
          <w:ilvl w:val="0"/>
          <w:numId w:val="27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6~7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拜访地核心网向归属地核心网</w:t>
      </w:r>
      <w:r w:rsidRPr="00E22796">
        <w:rPr>
          <w:szCs w:val="21"/>
          <w:lang w:val="en-GB"/>
        </w:rPr>
        <w:t>发送SIP</w:t>
      </w:r>
      <w:r>
        <w:rPr>
          <w:rFonts w:hint="eastAsia"/>
          <w:szCs w:val="21"/>
          <w:lang w:val="en-GB"/>
        </w:rPr>
        <w:t>（</w:t>
      </w:r>
      <w:r>
        <w:rPr>
          <w:szCs w:val="21"/>
          <w:lang w:val="en-GB"/>
        </w:rPr>
        <w:t>200</w:t>
      </w:r>
      <w:r>
        <w:rPr>
          <w:rFonts w:hint="eastAsia"/>
          <w:szCs w:val="21"/>
          <w:lang w:val="en-GB"/>
        </w:rPr>
        <w:t xml:space="preserve"> </w:t>
      </w:r>
      <w:r>
        <w:rPr>
          <w:szCs w:val="21"/>
          <w:lang w:val="en-GB"/>
        </w:rPr>
        <w:t>OK</w:t>
      </w:r>
      <w:r>
        <w:rPr>
          <w:rFonts w:hint="eastAsia"/>
          <w:szCs w:val="21"/>
          <w:lang w:val="en-GB"/>
        </w:rPr>
        <w:t>）</w:t>
      </w:r>
      <w:r w:rsidRPr="00E22796">
        <w:rPr>
          <w:szCs w:val="21"/>
          <w:lang w:val="en-GB"/>
        </w:rPr>
        <w:t>消息，响应话权释放流程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7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8~9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归属地组主控TCF</w:t>
      </w:r>
      <w:r w:rsidRPr="00C11A15">
        <w:rPr>
          <w:rFonts w:hAnsi="宋体" w:hint="eastAsia"/>
          <w:szCs w:val="21"/>
        </w:rPr>
        <w:t>将当前话权状态信息通过</w:t>
      </w:r>
      <w:r w:rsidRPr="00C11A15">
        <w:rPr>
          <w:rFonts w:hAnsi="宋体"/>
          <w:szCs w:val="21"/>
        </w:rPr>
        <w:t>SIP</w:t>
      </w:r>
      <w:r>
        <w:rPr>
          <w:rFonts w:hAnsi="宋体" w:hint="eastAsia"/>
          <w:szCs w:val="21"/>
        </w:rPr>
        <w:t>(INFO)消息</w:t>
      </w:r>
      <w:r w:rsidRPr="00C11A15">
        <w:rPr>
          <w:rFonts w:hAnsi="宋体" w:hint="eastAsia"/>
          <w:szCs w:val="21"/>
        </w:rPr>
        <w:t>通知</w:t>
      </w:r>
      <w:r>
        <w:rPr>
          <w:rFonts w:hAnsi="宋体" w:hint="eastAsia"/>
          <w:szCs w:val="21"/>
        </w:rPr>
        <w:t>组成员所在拜访地核心网</w:t>
      </w:r>
      <w:r w:rsidRPr="00C11A15"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回复SIP（200</w:t>
      </w:r>
      <w:r>
        <w:rPr>
          <w:rFonts w:hAnsi="宋体" w:hint="eastAsia"/>
          <w:szCs w:val="21"/>
        </w:rPr>
        <w:t xml:space="preserve"> </w:t>
      </w:r>
      <w:r w:rsidRPr="00C11A15">
        <w:rPr>
          <w:rFonts w:hAnsi="宋体" w:hint="eastAsia"/>
          <w:szCs w:val="21"/>
        </w:rPr>
        <w:t>OK）给</w:t>
      </w:r>
      <w:r>
        <w:rPr>
          <w:rFonts w:hAnsi="宋体" w:hint="eastAsia"/>
          <w:szCs w:val="21"/>
        </w:rPr>
        <w:t>组主控TCF</w:t>
      </w:r>
      <w:r w:rsidRPr="00C11A15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7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10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将当前话权状态信息通过集群下行消息传输消息发送给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所在群组的其他UE。</w:t>
      </w:r>
    </w:p>
    <w:p w:rsidR="002422C0" w:rsidRPr="00D31243" w:rsidRDefault="002422C0" w:rsidP="002422C0">
      <w:pPr>
        <w:pStyle w:val="af2"/>
      </w:pPr>
    </w:p>
    <w:p w:rsidR="002422C0" w:rsidRPr="0065746E" w:rsidRDefault="002422C0" w:rsidP="002422C0">
      <w:pPr>
        <w:pStyle w:val="a3"/>
        <w:spacing w:before="156" w:after="156"/>
        <w:ind w:left="0"/>
      </w:pPr>
      <w:proofErr w:type="gramStart"/>
      <w:r w:rsidRPr="0065746E">
        <w:t>话权抢占</w:t>
      </w:r>
      <w:proofErr w:type="gramEnd"/>
    </w:p>
    <w:p w:rsidR="002422C0" w:rsidRDefault="002422C0" w:rsidP="002422C0">
      <w:r>
        <w:rPr>
          <w:rFonts w:hint="eastAsia"/>
        </w:rPr>
        <w:t>组主控为</w:t>
      </w:r>
      <w:r>
        <w:rPr>
          <w:rFonts w:hint="eastAsia"/>
        </w:rPr>
        <w:t>TCF1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话权占用</w:t>
      </w:r>
      <w:proofErr w:type="gramEnd"/>
      <w:r>
        <w:rPr>
          <w:rFonts w:hint="eastAsia"/>
        </w:rPr>
        <w:t>方在</w:t>
      </w:r>
      <w:r>
        <w:rPr>
          <w:rFonts w:hint="eastAsia"/>
        </w:rPr>
        <w:t>TCF2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话权申请</w:t>
      </w:r>
      <w:proofErr w:type="gramEnd"/>
      <w:r>
        <w:rPr>
          <w:rFonts w:hint="eastAsia"/>
        </w:rPr>
        <w:t>方在</w:t>
      </w:r>
      <w:r>
        <w:rPr>
          <w:rFonts w:hint="eastAsia"/>
        </w:rPr>
        <w:t>TCF3</w:t>
      </w:r>
      <w:r>
        <w:rPr>
          <w:rFonts w:hint="eastAsia"/>
        </w:rPr>
        <w:t>。</w:t>
      </w:r>
    </w:p>
    <w:p w:rsidR="002422C0" w:rsidRDefault="002422C0" w:rsidP="002422C0">
      <w:pPr>
        <w:rPr>
          <w:rFonts w:ascii="Times New Roman" w:eastAsiaTheme="minorEastAsia" w:hAnsi="Times New Roman"/>
          <w:color w:val="000000"/>
        </w:rPr>
      </w:pPr>
      <w:r>
        <w:object w:dxaOrig="9599" w:dyaOrig="8814">
          <v:shape id="_x0000_i1033" type="#_x0000_t75" style="width:467.15pt;height:428.55pt" o:ole="">
            <v:imagedata r:id="rId19" o:title=""/>
          </v:shape>
          <o:OLEObject Type="Embed" ProgID="Visio.Drawing.11" ShapeID="_x0000_i1033" DrawAspect="Content" ObjectID="_1513445323" r:id="rId20"/>
        </w:object>
      </w:r>
    </w:p>
    <w:p w:rsidR="002422C0" w:rsidRDefault="002422C0" w:rsidP="002422C0">
      <w:pPr>
        <w:rPr>
          <w:rFonts w:ascii="Times New Roman" w:eastAsiaTheme="minorEastAsia" w:hAnsi="Times New Roman"/>
          <w:color w:val="000000"/>
        </w:rPr>
      </w:pP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enter" w:pos="364"/>
        </w:tabs>
        <w:ind w:firstLineChars="0"/>
      </w:pPr>
      <w:r w:rsidRPr="003B7E99">
        <w:rPr>
          <w:rFonts w:hAnsi="宋体" w:hint="eastAsia"/>
          <w:szCs w:val="21"/>
        </w:rPr>
        <w:t>步骤1a: 如是处于ECM-IDLE态的UE，需要先通过SERVICE REQUEST流程，和网络恢复连接。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步骤1：处于CONNECTED状态的终端UE</w:t>
      </w:r>
      <w:r>
        <w:rPr>
          <w:rFonts w:hAnsi="宋体" w:hint="eastAsia"/>
          <w:szCs w:val="21"/>
        </w:rPr>
        <w:t>1</w:t>
      </w:r>
      <w:r w:rsidRPr="00C11A15">
        <w:rPr>
          <w:rFonts w:hAnsi="宋体" w:hint="eastAsia"/>
          <w:szCs w:val="21"/>
        </w:rPr>
        <w:t>使用上行直传消息发起话权请求，NAS消息“FLOOR REQUEST”（携带：CALL ID，媒体描述信息等）。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2~5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拜访地VTCF使用SIP(reINVITE)消息请求话权，通过归属地HTCF发给归属地组主控TCF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6~10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归属地集群核心网组主控TCF</w:t>
      </w:r>
      <w:r w:rsidRPr="00C11A15">
        <w:rPr>
          <w:rFonts w:hAnsi="宋体" w:hint="eastAsia"/>
          <w:szCs w:val="21"/>
        </w:rPr>
        <w:t>向UE2发起话权释放流程，释放UE2的话权。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11~13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拜访地集群核心网发起为UE1建立话权</w:t>
      </w:r>
      <w:r w:rsidRPr="00C11A15">
        <w:rPr>
          <w:rFonts w:hAnsi="宋体" w:hint="eastAsia"/>
          <w:szCs w:val="21"/>
        </w:rPr>
        <w:t>专用承载过程，用于建立话权所需承载。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14</w:t>
      </w:r>
      <w:r w:rsidRPr="00C11A15"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集群核心网使用下行直传消息“FLOOR GRANT”向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授权话权；UE使用上行直传消息“FLOOR GRANT ACK”告知</w:t>
      </w:r>
      <w:r>
        <w:rPr>
          <w:rFonts w:hAnsi="宋体" w:hint="eastAsia"/>
          <w:szCs w:val="21"/>
        </w:rPr>
        <w:t>拜访地</w:t>
      </w:r>
      <w:r w:rsidRPr="00C11A15">
        <w:rPr>
          <w:rFonts w:hAnsi="宋体" w:hint="eastAsia"/>
          <w:szCs w:val="21"/>
        </w:rPr>
        <w:t>集群核心网收到话权授权。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16~17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拜访地核心网向归属地组控TCF返回SIP(ACK)</w:t>
      </w:r>
      <w:r w:rsidRPr="009C7B09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消息告知收到话权授权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18~19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归属地组主控TCF</w:t>
      </w:r>
      <w:r w:rsidRPr="00C11A15">
        <w:rPr>
          <w:rFonts w:hAnsi="宋体" w:hint="eastAsia"/>
          <w:szCs w:val="21"/>
        </w:rPr>
        <w:t>将当前话权占用信息通过</w:t>
      </w:r>
      <w:r w:rsidRPr="00C11A15">
        <w:rPr>
          <w:rFonts w:hAnsi="宋体"/>
          <w:szCs w:val="21"/>
        </w:rPr>
        <w:t>SIP</w:t>
      </w:r>
      <w:r>
        <w:rPr>
          <w:rFonts w:hAnsi="宋体" w:hint="eastAsia"/>
          <w:szCs w:val="21"/>
        </w:rPr>
        <w:t>(INFO)消息</w:t>
      </w:r>
      <w:r w:rsidRPr="00C11A15">
        <w:rPr>
          <w:rFonts w:hAnsi="宋体" w:hint="eastAsia"/>
          <w:szCs w:val="21"/>
        </w:rPr>
        <w:t>通知</w:t>
      </w:r>
      <w:r>
        <w:rPr>
          <w:rFonts w:hAnsi="宋体" w:hint="eastAsia"/>
          <w:szCs w:val="21"/>
        </w:rPr>
        <w:t>组成员所在拜访地核心网。</w:t>
      </w:r>
    </w:p>
    <w:p w:rsidR="002422C0" w:rsidRDefault="002422C0" w:rsidP="002422C0">
      <w:pPr>
        <w:pStyle w:val="af2"/>
        <w:numPr>
          <w:ilvl w:val="0"/>
          <w:numId w:val="28"/>
        </w:numPr>
        <w:tabs>
          <w:tab w:val="clear" w:pos="4201"/>
          <w:tab w:val="clear" w:pos="9298"/>
        </w:tabs>
        <w:ind w:firstLineChars="0"/>
        <w:jc w:val="left"/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20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将当前话权占用信息通过集群下行消息传输消息发送给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所在群组的其他UE。</w:t>
      </w:r>
    </w:p>
    <w:p w:rsidR="002422C0" w:rsidRPr="00E171F9" w:rsidRDefault="002422C0" w:rsidP="002422C0">
      <w:pPr>
        <w:rPr>
          <w:rFonts w:ascii="Times New Roman" w:eastAsiaTheme="minorEastAsia" w:hAnsi="Times New Roman"/>
          <w:color w:val="000000"/>
        </w:rPr>
      </w:pPr>
    </w:p>
    <w:p w:rsidR="002422C0" w:rsidRDefault="002422C0" w:rsidP="002422C0">
      <w:pPr>
        <w:pStyle w:val="a2"/>
        <w:spacing w:before="156" w:after="156"/>
        <w:rPr>
          <w:color w:val="FF0000"/>
          <w:szCs w:val="20"/>
        </w:rPr>
      </w:pPr>
      <w:r w:rsidRPr="0065746E">
        <w:rPr>
          <w:color w:val="FF0000"/>
          <w:szCs w:val="20"/>
        </w:rPr>
        <w:t>迟后进入</w:t>
      </w:r>
      <w:r w:rsidRPr="0065746E">
        <w:rPr>
          <w:color w:val="FF0000"/>
          <w:szCs w:val="20"/>
        </w:rPr>
        <w:tab/>
      </w:r>
      <w:r w:rsidRPr="003C0671">
        <w:rPr>
          <w:rFonts w:hint="eastAsia"/>
          <w:szCs w:val="20"/>
          <w:highlight w:val="yellow"/>
        </w:rPr>
        <w:t>海能达</w:t>
      </w:r>
    </w:p>
    <w:p w:rsidR="002422C0" w:rsidRDefault="002422C0" w:rsidP="002422C0">
      <w:pPr>
        <w:pStyle w:val="af2"/>
      </w:pPr>
      <w:r>
        <w:rPr>
          <w:rFonts w:hint="eastAsia"/>
        </w:rPr>
        <w:t>组主控为TCF1， TCF2下无用户。 用户在TCF2下开机。</w:t>
      </w:r>
    </w:p>
    <w:p w:rsidR="002422C0" w:rsidRDefault="002422C0" w:rsidP="002422C0">
      <w:pPr>
        <w:pStyle w:val="af2"/>
      </w:pPr>
      <w:r>
        <w:lastRenderedPageBreak/>
        <w:t>P</w:t>
      </w:r>
      <w:r>
        <w:rPr>
          <w:rFonts w:hint="eastAsia"/>
        </w:rPr>
        <w:t>ush-Profile-Request/Push-Profile-Answer 通知有新的TCF加入组呼</w:t>
      </w:r>
    </w:p>
    <w:p w:rsidR="002422C0" w:rsidRDefault="002422C0" w:rsidP="002422C0">
      <w:pPr>
        <w:pStyle w:val="af2"/>
      </w:pPr>
    </w:p>
    <w:p w:rsidR="002422C0" w:rsidRDefault="002422C0" w:rsidP="002422C0">
      <w:pPr>
        <w:pStyle w:val="af2"/>
      </w:pPr>
    </w:p>
    <w:p w:rsidR="002422C0" w:rsidRDefault="002422C0" w:rsidP="002422C0">
      <w:pPr>
        <w:pStyle w:val="af2"/>
      </w:pPr>
      <w:r>
        <w:object w:dxaOrig="8110" w:dyaOrig="6891">
          <v:shape id="_x0000_i1034" type="#_x0000_t75" style="width:406.1pt;height:344.45pt" o:ole="">
            <v:imagedata r:id="rId21" o:title=""/>
          </v:shape>
          <o:OLEObject Type="Embed" ProgID="Visio.Drawing.11" ShapeID="_x0000_i1034" DrawAspect="Content" ObjectID="_1513445324" r:id="rId22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步骤1</w:t>
      </w:r>
      <w:r>
        <w:rPr>
          <w:rFonts w:hAnsi="宋体" w:hint="eastAsia"/>
          <w:szCs w:val="21"/>
        </w:rPr>
        <w:t>~2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组eHSS通知组主控TCF有终端迟后进入，组主控TCF回复eHSS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3~6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归属地拜组主控TCF发出SIP(INVITE)消息，通过归属地HTCF发给拜访地VTCF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7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若拜访地未建立组呼承载，则由集群核心网发起建立群组承载过程</w:t>
      </w:r>
      <w:r w:rsidRPr="00C11A15">
        <w:rPr>
          <w:rFonts w:hAnsi="宋体" w:hint="eastAsia"/>
          <w:szCs w:val="21"/>
        </w:rPr>
        <w:t>。</w:t>
      </w:r>
      <w:r w:rsidRPr="00CF1C6D">
        <w:rPr>
          <w:rFonts w:hAnsi="宋体" w:hint="eastAsia"/>
          <w:szCs w:val="21"/>
        </w:rPr>
        <w:t>集群基站周期性发送群组寻呼消息。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394E09">
        <w:rPr>
          <w:rFonts w:hAnsi="宋体" w:hint="eastAsia"/>
          <w:szCs w:val="21"/>
        </w:rPr>
        <w:t>步骤8：集群基站周期性发送组呼业务配置消息。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9</w:t>
      </w:r>
      <w:r w:rsidRPr="00C11A15">
        <w:rPr>
          <w:rFonts w:hAnsi="宋体" w:hint="eastAsia"/>
          <w:szCs w:val="21"/>
        </w:rPr>
        <w:t>～</w:t>
      </w:r>
      <w:r>
        <w:rPr>
          <w:rFonts w:hAnsi="宋体" w:hint="eastAsia"/>
          <w:szCs w:val="21"/>
        </w:rPr>
        <w:t>10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拜访地核心网向归属地核心网</w:t>
      </w:r>
      <w:r w:rsidRPr="00E22796">
        <w:rPr>
          <w:szCs w:val="21"/>
          <w:lang w:val="en-GB"/>
        </w:rPr>
        <w:t>发送SIP</w:t>
      </w:r>
      <w:r>
        <w:rPr>
          <w:rFonts w:hint="eastAsia"/>
          <w:szCs w:val="21"/>
          <w:lang w:val="en-GB"/>
        </w:rPr>
        <w:t>（</w:t>
      </w:r>
      <w:r>
        <w:rPr>
          <w:szCs w:val="21"/>
          <w:lang w:val="en-GB"/>
        </w:rPr>
        <w:t>200</w:t>
      </w:r>
      <w:r>
        <w:rPr>
          <w:rFonts w:hint="eastAsia"/>
          <w:szCs w:val="21"/>
          <w:lang w:val="en-GB"/>
        </w:rPr>
        <w:t xml:space="preserve"> </w:t>
      </w:r>
      <w:r>
        <w:rPr>
          <w:szCs w:val="21"/>
          <w:lang w:val="en-GB"/>
        </w:rPr>
        <w:t>OK</w:t>
      </w:r>
      <w:r>
        <w:rPr>
          <w:rFonts w:hint="eastAsia"/>
          <w:szCs w:val="21"/>
          <w:lang w:val="en-GB"/>
        </w:rPr>
        <w:t>）</w:t>
      </w:r>
      <w:r w:rsidRPr="00E22796">
        <w:rPr>
          <w:szCs w:val="21"/>
          <w:lang w:val="en-GB"/>
        </w:rPr>
        <w:t>消息，响应</w:t>
      </w:r>
      <w:r>
        <w:rPr>
          <w:rFonts w:hint="eastAsia"/>
          <w:szCs w:val="21"/>
          <w:lang w:val="en-GB"/>
        </w:rPr>
        <w:t>迟后进入</w:t>
      </w:r>
      <w:r w:rsidRPr="00E22796">
        <w:rPr>
          <w:szCs w:val="21"/>
          <w:lang w:val="en-GB"/>
        </w:rPr>
        <w:t>流程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11~12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拜访地核心网向归属地组控TCF返回SIP(ACK)</w:t>
      </w:r>
      <w:r w:rsidRPr="009C7B09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消息告知收到确认</w:t>
      </w:r>
      <w:r w:rsidRPr="00C11A15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13~14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归属地组主控TCF</w:t>
      </w:r>
      <w:r w:rsidRPr="00C11A15">
        <w:rPr>
          <w:rFonts w:hAnsi="宋体" w:hint="eastAsia"/>
          <w:szCs w:val="21"/>
        </w:rPr>
        <w:t>将当前话权</w:t>
      </w:r>
      <w:r>
        <w:rPr>
          <w:rFonts w:hAnsi="宋体" w:hint="eastAsia"/>
          <w:szCs w:val="21"/>
        </w:rPr>
        <w:t>状态</w:t>
      </w:r>
      <w:r w:rsidRPr="00C11A15">
        <w:rPr>
          <w:rFonts w:hAnsi="宋体" w:hint="eastAsia"/>
          <w:szCs w:val="21"/>
        </w:rPr>
        <w:t>信息通过</w:t>
      </w:r>
      <w:r w:rsidRPr="00C11A15">
        <w:rPr>
          <w:rFonts w:hAnsi="宋体"/>
          <w:szCs w:val="21"/>
        </w:rPr>
        <w:t>SIP</w:t>
      </w:r>
      <w:r>
        <w:rPr>
          <w:rFonts w:hAnsi="宋体" w:hint="eastAsia"/>
          <w:szCs w:val="21"/>
        </w:rPr>
        <w:t>(INFO)消息</w:t>
      </w:r>
      <w:r w:rsidRPr="00C11A15">
        <w:rPr>
          <w:rFonts w:hAnsi="宋体" w:hint="eastAsia"/>
          <w:szCs w:val="21"/>
        </w:rPr>
        <w:t>通知</w:t>
      </w:r>
      <w:r>
        <w:rPr>
          <w:rFonts w:hAnsi="宋体" w:hint="eastAsia"/>
          <w:szCs w:val="21"/>
        </w:rPr>
        <w:t>组成员所在拜访地核心网。</w:t>
      </w:r>
    </w:p>
    <w:p w:rsidR="002422C0" w:rsidRDefault="002422C0" w:rsidP="002422C0">
      <w:pPr>
        <w:pStyle w:val="af2"/>
        <w:numPr>
          <w:ilvl w:val="0"/>
          <w:numId w:val="29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11A15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15</w:t>
      </w:r>
      <w:r w:rsidRPr="00C11A15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拜访地核心网</w:t>
      </w:r>
      <w:r w:rsidRPr="00C11A15">
        <w:rPr>
          <w:rFonts w:hAnsi="宋体" w:hint="eastAsia"/>
          <w:szCs w:val="21"/>
        </w:rPr>
        <w:t>将当前话权</w:t>
      </w:r>
      <w:r>
        <w:rPr>
          <w:rFonts w:hAnsi="宋体" w:hint="eastAsia"/>
          <w:szCs w:val="21"/>
        </w:rPr>
        <w:t>状态</w:t>
      </w:r>
      <w:r w:rsidRPr="00C11A15">
        <w:rPr>
          <w:rFonts w:hAnsi="宋体" w:hint="eastAsia"/>
          <w:szCs w:val="21"/>
        </w:rPr>
        <w:t>信息通过集群下行消息传输消息发送给</w:t>
      </w:r>
      <w:r w:rsidRPr="00C11A15">
        <w:rPr>
          <w:rFonts w:hAnsi="宋体"/>
          <w:szCs w:val="21"/>
        </w:rPr>
        <w:t>UE</w:t>
      </w:r>
      <w:r w:rsidRPr="00C11A15">
        <w:rPr>
          <w:rFonts w:hAnsi="宋体" w:hint="eastAsia"/>
          <w:szCs w:val="21"/>
        </w:rPr>
        <w:t>所在群组的其他UE。</w:t>
      </w:r>
    </w:p>
    <w:p w:rsidR="002422C0" w:rsidRPr="00D31243" w:rsidRDefault="002422C0" w:rsidP="002422C0">
      <w:pPr>
        <w:pStyle w:val="af2"/>
      </w:pPr>
    </w:p>
    <w:p w:rsidR="002422C0" w:rsidRDefault="002422C0" w:rsidP="002422C0">
      <w:pPr>
        <w:pStyle w:val="a2"/>
        <w:spacing w:before="156" w:after="156"/>
        <w:rPr>
          <w:szCs w:val="20"/>
        </w:rPr>
      </w:pPr>
      <w:r>
        <w:rPr>
          <w:rFonts w:hint="eastAsia"/>
          <w:szCs w:val="20"/>
        </w:rPr>
        <w:t>跨TCF的</w:t>
      </w:r>
      <w:r w:rsidRPr="0065746E">
        <w:rPr>
          <w:szCs w:val="20"/>
        </w:rPr>
        <w:t>点到点实时</w:t>
      </w:r>
      <w:proofErr w:type="gramStart"/>
      <w:r w:rsidRPr="0065746E">
        <w:rPr>
          <w:szCs w:val="20"/>
        </w:rPr>
        <w:t>短数据</w:t>
      </w:r>
      <w:proofErr w:type="gramEnd"/>
      <w:r>
        <w:rPr>
          <w:rFonts w:hint="eastAsia"/>
          <w:szCs w:val="20"/>
        </w:rPr>
        <w:tab/>
      </w:r>
      <w:r w:rsidRPr="003C0671">
        <w:rPr>
          <w:rFonts w:hint="eastAsia"/>
          <w:szCs w:val="20"/>
          <w:highlight w:val="yellow"/>
        </w:rPr>
        <w:t>海能达</w:t>
      </w:r>
    </w:p>
    <w:p w:rsidR="002422C0" w:rsidRDefault="002422C0" w:rsidP="002422C0">
      <w:pPr>
        <w:pStyle w:val="af2"/>
        <w:ind w:left="780" w:firstLineChars="0" w:firstLine="0"/>
      </w:pPr>
      <w:r>
        <w:object w:dxaOrig="8224" w:dyaOrig="6943">
          <v:shape id="_x0000_i1025" type="#_x0000_t75" style="width:411.25pt;height:347.35pt" o:ole="">
            <v:imagedata r:id="rId23" o:title=""/>
          </v:shape>
          <o:OLEObject Type="Embed" ProgID="Visio.Drawing.11" ShapeID="_x0000_i1025" DrawAspect="Content" ObjectID="_1513445325" r:id="rId24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30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步骤1：UE向集群核心网发送</w:t>
      </w:r>
      <w:r w:rsidRPr="00CF1C6D">
        <w:rPr>
          <w:rFonts w:hAnsi="宋体"/>
          <w:szCs w:val="21"/>
        </w:rPr>
        <w:t>TRUNKING UPLINK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SHORT-MSG，内携带Calling party、</w:t>
      </w:r>
      <w:r w:rsidRPr="00CF1C6D">
        <w:rPr>
          <w:rFonts w:hAnsi="宋体"/>
          <w:szCs w:val="21"/>
        </w:rPr>
        <w:t>Call</w:t>
      </w:r>
      <w:r w:rsidRPr="00CF1C6D">
        <w:rPr>
          <w:rFonts w:hAnsi="宋体" w:hint="eastAsia"/>
          <w:szCs w:val="21"/>
        </w:rPr>
        <w:t>ed</w:t>
      </w:r>
      <w:r w:rsidRPr="00CF1C6D">
        <w:rPr>
          <w:rFonts w:hAnsi="宋体"/>
          <w:szCs w:val="21"/>
        </w:rPr>
        <w:t xml:space="preserve"> party</w:t>
      </w:r>
      <w:r w:rsidRPr="00CF1C6D">
        <w:rPr>
          <w:rFonts w:hAnsi="宋体" w:hint="eastAsia"/>
          <w:szCs w:val="21"/>
        </w:rPr>
        <w:t>，Mode=00H（PTP）。</w:t>
      </w:r>
    </w:p>
    <w:p w:rsidR="002422C0" w:rsidRPr="00D957BB" w:rsidRDefault="002422C0" w:rsidP="002422C0">
      <w:pPr>
        <w:pStyle w:val="af2"/>
        <w:numPr>
          <w:ilvl w:val="0"/>
          <w:numId w:val="30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D957BB">
        <w:rPr>
          <w:rFonts w:hAnsi="宋体" w:hint="eastAsia"/>
          <w:szCs w:val="21"/>
        </w:rPr>
        <w:t>步骤2：</w:t>
      </w:r>
      <w:r>
        <w:rPr>
          <w:rFonts w:hAnsi="宋体" w:hint="eastAsia"/>
          <w:szCs w:val="21"/>
        </w:rPr>
        <w:t>集群核心网找到接收者用户归属TCF地址，向其发送SIP(MESSAGE)携带短数据内容</w:t>
      </w:r>
      <w:r w:rsidRPr="00D957BB">
        <w:rPr>
          <w:rFonts w:hAnsi="宋体" w:hint="eastAsia"/>
          <w:szCs w:val="21"/>
        </w:rPr>
        <w:t>。</w:t>
      </w:r>
    </w:p>
    <w:p w:rsidR="002422C0" w:rsidRPr="00CF1C6D" w:rsidRDefault="002422C0" w:rsidP="002422C0">
      <w:pPr>
        <w:pStyle w:val="af2"/>
        <w:numPr>
          <w:ilvl w:val="0"/>
          <w:numId w:val="30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步骤3：</w:t>
      </w:r>
      <w:r>
        <w:rPr>
          <w:rFonts w:hAnsi="宋体" w:hint="eastAsia"/>
          <w:szCs w:val="21"/>
        </w:rPr>
        <w:t>接收者</w:t>
      </w:r>
      <w:r w:rsidRPr="00CF1C6D">
        <w:rPr>
          <w:rFonts w:hAnsi="宋体" w:hint="eastAsia"/>
          <w:szCs w:val="21"/>
        </w:rPr>
        <w:t>集群核心网向接收UE发送</w:t>
      </w:r>
      <w:r w:rsidRPr="00CF1C6D">
        <w:rPr>
          <w:rFonts w:hAnsi="宋体"/>
          <w:szCs w:val="21"/>
        </w:rPr>
        <w:t xml:space="preserve">TRUNKING </w:t>
      </w:r>
      <w:r w:rsidRPr="00CF1C6D">
        <w:rPr>
          <w:rFonts w:hAnsi="宋体" w:hint="eastAsia"/>
          <w:szCs w:val="21"/>
        </w:rPr>
        <w:t>DOWNLINK</w:t>
      </w:r>
      <w:r w:rsidRPr="00CF1C6D">
        <w:rPr>
          <w:rFonts w:hAnsi="宋体"/>
          <w:szCs w:val="21"/>
        </w:rPr>
        <w:t xml:space="preserve">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SHORT-MSG，内携带Calling party、</w:t>
      </w:r>
      <w:r w:rsidRPr="00CF1C6D">
        <w:rPr>
          <w:rFonts w:hAnsi="宋体"/>
          <w:szCs w:val="21"/>
        </w:rPr>
        <w:t>Call</w:t>
      </w:r>
      <w:r w:rsidRPr="00CF1C6D">
        <w:rPr>
          <w:rFonts w:hAnsi="宋体" w:hint="eastAsia"/>
          <w:szCs w:val="21"/>
        </w:rPr>
        <w:t>ed</w:t>
      </w:r>
      <w:r w:rsidRPr="00CF1C6D">
        <w:rPr>
          <w:rFonts w:hAnsi="宋体"/>
          <w:szCs w:val="21"/>
        </w:rPr>
        <w:t xml:space="preserve"> party</w:t>
      </w:r>
      <w:r w:rsidRPr="00CF1C6D">
        <w:rPr>
          <w:rFonts w:hAnsi="宋体" w:hint="eastAsia"/>
          <w:szCs w:val="21"/>
        </w:rPr>
        <w:t>，Mode=00H（PTP）。</w:t>
      </w:r>
    </w:p>
    <w:p w:rsidR="002422C0" w:rsidRDefault="002422C0" w:rsidP="002422C0">
      <w:pPr>
        <w:pStyle w:val="af2"/>
        <w:numPr>
          <w:ilvl w:val="0"/>
          <w:numId w:val="30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4</w:t>
      </w:r>
      <w:r w:rsidRPr="00CF1C6D">
        <w:rPr>
          <w:rFonts w:hAnsi="宋体" w:hint="eastAsia"/>
          <w:szCs w:val="21"/>
        </w:rPr>
        <w:t>：接收UE向集群核心网发送</w:t>
      </w:r>
      <w:r w:rsidRPr="00CF1C6D">
        <w:rPr>
          <w:rFonts w:hAnsi="宋体"/>
          <w:szCs w:val="21"/>
        </w:rPr>
        <w:t>TRUNKING UPLINK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SHORT-MSG-ACK。</w:t>
      </w:r>
    </w:p>
    <w:p w:rsidR="002422C0" w:rsidRPr="00CF1C6D" w:rsidRDefault="002422C0" w:rsidP="002422C0">
      <w:pPr>
        <w:pStyle w:val="af2"/>
        <w:numPr>
          <w:ilvl w:val="0"/>
          <w:numId w:val="30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D957BB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5</w:t>
      </w:r>
      <w:r w:rsidRPr="00D957BB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集群核心网</w:t>
      </w:r>
      <w:r w:rsidRPr="00E22796">
        <w:rPr>
          <w:szCs w:val="21"/>
          <w:lang w:val="en-GB"/>
        </w:rPr>
        <w:t>发送SIP（200</w:t>
      </w:r>
      <w:r>
        <w:rPr>
          <w:rFonts w:hint="eastAsia"/>
          <w:szCs w:val="21"/>
          <w:lang w:val="en-GB"/>
        </w:rPr>
        <w:t xml:space="preserve"> </w:t>
      </w:r>
      <w:r w:rsidRPr="00E22796">
        <w:rPr>
          <w:szCs w:val="21"/>
          <w:lang w:val="en-GB"/>
        </w:rPr>
        <w:t>OK），确认短数据发送完成。</w:t>
      </w:r>
    </w:p>
    <w:p w:rsidR="002422C0" w:rsidRPr="00650A02" w:rsidRDefault="002422C0" w:rsidP="002422C0">
      <w:pPr>
        <w:pStyle w:val="af2"/>
        <w:numPr>
          <w:ilvl w:val="0"/>
          <w:numId w:val="30"/>
        </w:numPr>
        <w:tabs>
          <w:tab w:val="clear" w:pos="4201"/>
          <w:tab w:val="clear" w:pos="9298"/>
        </w:tabs>
        <w:ind w:firstLineChars="0"/>
        <w:jc w:val="left"/>
      </w:pPr>
      <w:r w:rsidRPr="00F861C9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</w:t>
      </w:r>
      <w:r w:rsidRPr="00F861C9">
        <w:rPr>
          <w:rFonts w:hAnsi="宋体" w:hint="eastAsia"/>
          <w:szCs w:val="21"/>
        </w:rPr>
        <w:t>：集群核心网向短数据的发送UE发送</w:t>
      </w:r>
      <w:r w:rsidRPr="00F861C9">
        <w:rPr>
          <w:rFonts w:hAnsi="宋体"/>
          <w:szCs w:val="21"/>
        </w:rPr>
        <w:t xml:space="preserve">TRUNKING </w:t>
      </w:r>
      <w:r w:rsidRPr="00F861C9">
        <w:rPr>
          <w:rFonts w:hAnsi="宋体" w:hint="eastAsia"/>
          <w:szCs w:val="21"/>
        </w:rPr>
        <w:t>DOWNLINK</w:t>
      </w:r>
      <w:r w:rsidRPr="00F861C9">
        <w:rPr>
          <w:rFonts w:hAnsi="宋体"/>
          <w:szCs w:val="21"/>
        </w:rPr>
        <w:t xml:space="preserve"> TRANSPORT</w:t>
      </w:r>
      <w:r w:rsidRPr="00F861C9">
        <w:rPr>
          <w:rFonts w:hAnsi="宋体" w:hint="eastAsia"/>
          <w:szCs w:val="21"/>
        </w:rPr>
        <w:t>消息，消息的</w:t>
      </w:r>
      <w:r w:rsidRPr="00F861C9">
        <w:rPr>
          <w:rFonts w:hAnsi="宋体"/>
          <w:szCs w:val="21"/>
        </w:rPr>
        <w:t>Message Container Type</w:t>
      </w:r>
      <w:r w:rsidRPr="00F861C9">
        <w:rPr>
          <w:rFonts w:hAnsi="宋体" w:hint="eastAsia"/>
          <w:szCs w:val="21"/>
        </w:rPr>
        <w:t>指示为“</w:t>
      </w:r>
      <w:r w:rsidRPr="00F861C9">
        <w:rPr>
          <w:rFonts w:hAnsi="宋体"/>
          <w:szCs w:val="21"/>
        </w:rPr>
        <w:t>短数据</w:t>
      </w:r>
      <w:r w:rsidRPr="00F861C9">
        <w:rPr>
          <w:rFonts w:hAnsi="宋体" w:hint="eastAsia"/>
          <w:szCs w:val="21"/>
        </w:rPr>
        <w:t>和状态数据”，</w:t>
      </w:r>
      <w:r w:rsidRPr="00F861C9">
        <w:rPr>
          <w:rFonts w:hAnsi="宋体"/>
          <w:szCs w:val="21"/>
        </w:rPr>
        <w:t>Message Container</w:t>
      </w:r>
      <w:r w:rsidRPr="00F861C9">
        <w:rPr>
          <w:rFonts w:hAnsi="宋体" w:hint="eastAsia"/>
          <w:szCs w:val="21"/>
        </w:rPr>
        <w:t>中携带SDS消息 SHORT-MSG-ACK。</w:t>
      </w:r>
    </w:p>
    <w:p w:rsidR="002422C0" w:rsidRDefault="002422C0" w:rsidP="002422C0">
      <w:pPr>
        <w:pStyle w:val="af2"/>
      </w:pPr>
    </w:p>
    <w:p w:rsidR="002422C0" w:rsidRDefault="002422C0" w:rsidP="002422C0">
      <w:pPr>
        <w:pStyle w:val="af2"/>
      </w:pPr>
      <w:r>
        <w:rPr>
          <w:rFonts w:hint="eastAsia"/>
        </w:rPr>
        <w:t>漫游下的点对点实时短数据</w:t>
      </w:r>
    </w:p>
    <w:p w:rsidR="002422C0" w:rsidRDefault="002422C0" w:rsidP="002422C0">
      <w:pPr>
        <w:pStyle w:val="af2"/>
        <w:ind w:left="840" w:firstLineChars="0" w:firstLine="0"/>
      </w:pPr>
      <w:r>
        <w:object w:dxaOrig="11470" w:dyaOrig="6974">
          <v:shape id="_x0000_i1026" type="#_x0000_t75" style="width:467.15pt;height:283.95pt" o:ole="">
            <v:imagedata r:id="rId25" o:title=""/>
          </v:shape>
          <o:OLEObject Type="Embed" ProgID="Visio.Drawing.11" ShapeID="_x0000_i1026" DrawAspect="Content" ObjectID="_1513445326" r:id="rId26"/>
        </w:object>
      </w:r>
    </w:p>
    <w:p w:rsidR="002422C0" w:rsidRDefault="002422C0" w:rsidP="002422C0">
      <w:pPr>
        <w:pStyle w:val="af2"/>
      </w:pP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步骤1：UE向集群核心网发送</w:t>
      </w:r>
      <w:r w:rsidRPr="00CF1C6D">
        <w:rPr>
          <w:rFonts w:hAnsi="宋体"/>
          <w:szCs w:val="21"/>
        </w:rPr>
        <w:t>TRUNKING UPLINK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SHORT-MSG，内携带Calling party、</w:t>
      </w:r>
      <w:r w:rsidRPr="00CF1C6D">
        <w:rPr>
          <w:rFonts w:hAnsi="宋体"/>
          <w:szCs w:val="21"/>
        </w:rPr>
        <w:t>Call</w:t>
      </w:r>
      <w:r w:rsidRPr="00CF1C6D">
        <w:rPr>
          <w:rFonts w:hAnsi="宋体" w:hint="eastAsia"/>
          <w:szCs w:val="21"/>
        </w:rPr>
        <w:t>ed</w:t>
      </w:r>
      <w:r w:rsidRPr="00CF1C6D">
        <w:rPr>
          <w:rFonts w:hAnsi="宋体"/>
          <w:szCs w:val="21"/>
        </w:rPr>
        <w:t xml:space="preserve"> party</w:t>
      </w:r>
      <w:r w:rsidRPr="00CF1C6D">
        <w:rPr>
          <w:rFonts w:hAnsi="宋体" w:hint="eastAsia"/>
          <w:szCs w:val="21"/>
        </w:rPr>
        <w:t>，Mode=00H（PTP）。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D957BB">
        <w:rPr>
          <w:rFonts w:hAnsi="宋体" w:hint="eastAsia"/>
          <w:szCs w:val="21"/>
        </w:rPr>
        <w:t>步骤2：</w:t>
      </w:r>
      <w:r>
        <w:rPr>
          <w:rFonts w:hAnsi="宋体" w:hint="eastAsia"/>
          <w:szCs w:val="21"/>
        </w:rPr>
        <w:t>集群核心网找到发送者归属TCF地址，向其发送SIP(MESSAGE)携带短数据内容</w:t>
      </w:r>
      <w:r w:rsidRPr="00D957BB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71193B">
        <w:rPr>
          <w:rFonts w:hAnsi="宋体" w:hint="eastAsia"/>
          <w:szCs w:val="21"/>
        </w:rPr>
        <w:t>步骤3：</w:t>
      </w:r>
      <w:r>
        <w:rPr>
          <w:rFonts w:hAnsi="宋体" w:hint="eastAsia"/>
          <w:szCs w:val="21"/>
        </w:rPr>
        <w:t>发送者归属TCF</w:t>
      </w:r>
      <w:r w:rsidRPr="0071193B">
        <w:rPr>
          <w:rFonts w:hAnsi="宋体" w:hint="eastAsia"/>
          <w:szCs w:val="21"/>
        </w:rPr>
        <w:t>找到接收者归属TCF地址，向其发送SIP(MESSAGE)携带短数据内容。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71193B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4</w:t>
      </w:r>
      <w:r w:rsidRPr="0071193B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接收</w:t>
      </w:r>
      <w:r w:rsidRPr="0071193B">
        <w:rPr>
          <w:rFonts w:hAnsi="宋体" w:hint="eastAsia"/>
          <w:szCs w:val="21"/>
        </w:rPr>
        <w:t>者归属TCF找到接收者</w:t>
      </w:r>
      <w:r>
        <w:rPr>
          <w:rFonts w:hAnsi="宋体" w:hint="eastAsia"/>
          <w:szCs w:val="21"/>
        </w:rPr>
        <w:t>拜访地</w:t>
      </w:r>
      <w:r w:rsidRPr="0071193B">
        <w:rPr>
          <w:rFonts w:hAnsi="宋体" w:hint="eastAsia"/>
          <w:szCs w:val="21"/>
        </w:rPr>
        <w:t>TCF地址，向其发送SIP(MESSAGE)携带短数据内容。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5</w:t>
      </w:r>
      <w:r w:rsidRPr="00CF1C6D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接收者</w:t>
      </w:r>
      <w:r w:rsidRPr="00CF1C6D">
        <w:rPr>
          <w:rFonts w:hAnsi="宋体" w:hint="eastAsia"/>
          <w:szCs w:val="21"/>
        </w:rPr>
        <w:t>集群核心网向接收UE发送</w:t>
      </w:r>
      <w:r w:rsidRPr="00CF1C6D">
        <w:rPr>
          <w:rFonts w:hAnsi="宋体"/>
          <w:szCs w:val="21"/>
        </w:rPr>
        <w:t xml:space="preserve">TRUNKING </w:t>
      </w:r>
      <w:r w:rsidRPr="00CF1C6D">
        <w:rPr>
          <w:rFonts w:hAnsi="宋体" w:hint="eastAsia"/>
          <w:szCs w:val="21"/>
        </w:rPr>
        <w:t>DOWNLINK</w:t>
      </w:r>
      <w:r w:rsidRPr="00CF1C6D">
        <w:rPr>
          <w:rFonts w:hAnsi="宋体"/>
          <w:szCs w:val="21"/>
        </w:rPr>
        <w:t xml:space="preserve">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SHORT-MSG，内携带Calling party、</w:t>
      </w:r>
      <w:r w:rsidRPr="00CF1C6D">
        <w:rPr>
          <w:rFonts w:hAnsi="宋体"/>
          <w:szCs w:val="21"/>
        </w:rPr>
        <w:t>Call</w:t>
      </w:r>
      <w:r w:rsidRPr="00CF1C6D">
        <w:rPr>
          <w:rFonts w:hAnsi="宋体" w:hint="eastAsia"/>
          <w:szCs w:val="21"/>
        </w:rPr>
        <w:t>ed</w:t>
      </w:r>
      <w:r w:rsidRPr="00CF1C6D">
        <w:rPr>
          <w:rFonts w:hAnsi="宋体"/>
          <w:szCs w:val="21"/>
        </w:rPr>
        <w:t xml:space="preserve"> party</w:t>
      </w:r>
      <w:r w:rsidRPr="00CF1C6D">
        <w:rPr>
          <w:rFonts w:hAnsi="宋体" w:hint="eastAsia"/>
          <w:szCs w:val="21"/>
        </w:rPr>
        <w:t>，Mode=00H（PTP）。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</w:t>
      </w:r>
      <w:r w:rsidRPr="00CF1C6D">
        <w:rPr>
          <w:rFonts w:hAnsi="宋体" w:hint="eastAsia"/>
          <w:szCs w:val="21"/>
        </w:rPr>
        <w:t>：接收UE向集群核心网发送</w:t>
      </w:r>
      <w:r w:rsidRPr="00CF1C6D">
        <w:rPr>
          <w:rFonts w:hAnsi="宋体"/>
          <w:szCs w:val="21"/>
        </w:rPr>
        <w:t>TRUNKING UPLINK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SHORT-MSG-ACK。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D957BB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7~9</w:t>
      </w:r>
      <w:r w:rsidRPr="00D957BB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集群核心网</w:t>
      </w:r>
      <w:r w:rsidRPr="00E22796">
        <w:rPr>
          <w:szCs w:val="21"/>
          <w:lang w:val="en-GB"/>
        </w:rPr>
        <w:t>发送SIP（200</w:t>
      </w:r>
      <w:r>
        <w:rPr>
          <w:rFonts w:hint="eastAsia"/>
          <w:szCs w:val="21"/>
          <w:lang w:val="en-GB"/>
        </w:rPr>
        <w:t xml:space="preserve"> </w:t>
      </w:r>
      <w:r w:rsidRPr="00E22796">
        <w:rPr>
          <w:szCs w:val="21"/>
          <w:lang w:val="en-GB"/>
        </w:rPr>
        <w:t>OK），确认短数据发送完成。</w:t>
      </w:r>
    </w:p>
    <w:p w:rsidR="002422C0" w:rsidRDefault="002422C0" w:rsidP="002422C0">
      <w:pPr>
        <w:pStyle w:val="af2"/>
        <w:numPr>
          <w:ilvl w:val="0"/>
          <w:numId w:val="31"/>
        </w:numPr>
        <w:tabs>
          <w:tab w:val="clear" w:pos="4201"/>
          <w:tab w:val="clear" w:pos="9298"/>
        </w:tabs>
        <w:ind w:firstLineChars="0"/>
        <w:jc w:val="left"/>
      </w:pPr>
      <w:r w:rsidRPr="00F861C9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10</w:t>
      </w:r>
      <w:r w:rsidRPr="00F861C9">
        <w:rPr>
          <w:rFonts w:hAnsi="宋体" w:hint="eastAsia"/>
          <w:szCs w:val="21"/>
        </w:rPr>
        <w:t>：集群核心网向短数据的发送UE发送</w:t>
      </w:r>
      <w:r w:rsidRPr="00F861C9">
        <w:rPr>
          <w:rFonts w:hAnsi="宋体"/>
          <w:szCs w:val="21"/>
        </w:rPr>
        <w:t xml:space="preserve">TRUNKING </w:t>
      </w:r>
      <w:r w:rsidRPr="00F861C9">
        <w:rPr>
          <w:rFonts w:hAnsi="宋体" w:hint="eastAsia"/>
          <w:szCs w:val="21"/>
        </w:rPr>
        <w:t>DOWNLINK</w:t>
      </w:r>
      <w:r w:rsidRPr="00F861C9">
        <w:rPr>
          <w:rFonts w:hAnsi="宋体"/>
          <w:szCs w:val="21"/>
        </w:rPr>
        <w:t xml:space="preserve"> TRANSPORT</w:t>
      </w:r>
      <w:r w:rsidRPr="00F861C9">
        <w:rPr>
          <w:rFonts w:hAnsi="宋体" w:hint="eastAsia"/>
          <w:szCs w:val="21"/>
        </w:rPr>
        <w:t>消息，消息的</w:t>
      </w:r>
      <w:r w:rsidRPr="00F861C9">
        <w:rPr>
          <w:rFonts w:hAnsi="宋体"/>
          <w:szCs w:val="21"/>
        </w:rPr>
        <w:t>Message Container Type</w:t>
      </w:r>
      <w:r w:rsidRPr="00F861C9">
        <w:rPr>
          <w:rFonts w:hAnsi="宋体" w:hint="eastAsia"/>
          <w:szCs w:val="21"/>
        </w:rPr>
        <w:t>指示为“</w:t>
      </w:r>
      <w:r w:rsidRPr="00F861C9">
        <w:rPr>
          <w:rFonts w:hAnsi="宋体"/>
          <w:szCs w:val="21"/>
        </w:rPr>
        <w:t>短数据</w:t>
      </w:r>
      <w:r w:rsidRPr="00F861C9">
        <w:rPr>
          <w:rFonts w:hAnsi="宋体" w:hint="eastAsia"/>
          <w:szCs w:val="21"/>
        </w:rPr>
        <w:t>和状态数据”，</w:t>
      </w:r>
      <w:r w:rsidRPr="00F861C9">
        <w:rPr>
          <w:rFonts w:hAnsi="宋体"/>
          <w:szCs w:val="21"/>
        </w:rPr>
        <w:t>Message Container</w:t>
      </w:r>
      <w:r w:rsidRPr="00F861C9">
        <w:rPr>
          <w:rFonts w:hAnsi="宋体" w:hint="eastAsia"/>
          <w:szCs w:val="21"/>
        </w:rPr>
        <w:t>中携带SDS消息 SHORT-MSG-ACK。</w:t>
      </w:r>
    </w:p>
    <w:p w:rsidR="002422C0" w:rsidRPr="002752A6" w:rsidRDefault="002422C0" w:rsidP="002422C0">
      <w:pPr>
        <w:pStyle w:val="af2"/>
      </w:pPr>
    </w:p>
    <w:p w:rsidR="002422C0" w:rsidRDefault="002422C0" w:rsidP="002422C0">
      <w:pPr>
        <w:pStyle w:val="a2"/>
        <w:spacing w:before="156" w:after="156"/>
        <w:rPr>
          <w:szCs w:val="20"/>
        </w:rPr>
      </w:pPr>
      <w:r w:rsidRPr="0065746E">
        <w:rPr>
          <w:szCs w:val="20"/>
        </w:rPr>
        <w:t>组播</w:t>
      </w:r>
      <w:proofErr w:type="gramStart"/>
      <w:r w:rsidRPr="0065746E">
        <w:rPr>
          <w:szCs w:val="20"/>
        </w:rPr>
        <w:t>短数据</w:t>
      </w:r>
      <w:proofErr w:type="gramEnd"/>
      <w:r>
        <w:rPr>
          <w:rFonts w:hint="eastAsia"/>
          <w:szCs w:val="20"/>
        </w:rPr>
        <w:tab/>
      </w:r>
      <w:r w:rsidRPr="003C0671">
        <w:rPr>
          <w:rFonts w:hint="eastAsia"/>
          <w:szCs w:val="20"/>
          <w:highlight w:val="yellow"/>
        </w:rPr>
        <w:t>海能达</w:t>
      </w:r>
    </w:p>
    <w:p w:rsidR="002422C0" w:rsidRDefault="002422C0" w:rsidP="002422C0">
      <w:pPr>
        <w:pStyle w:val="af2"/>
      </w:pPr>
      <w:r>
        <w:rPr>
          <w:rFonts w:hint="eastAsia"/>
        </w:rPr>
        <w:t>组主控为TCF1，且TCF1下有组成员， 主叫在TCF2， TCF3下也有组成员。</w:t>
      </w:r>
    </w:p>
    <w:p w:rsidR="002422C0" w:rsidRDefault="002422C0" w:rsidP="002422C0">
      <w:pPr>
        <w:pStyle w:val="af2"/>
      </w:pPr>
      <w:r>
        <w:object w:dxaOrig="11392" w:dyaOrig="6974">
          <v:shape id="_x0000_i1027" type="#_x0000_t75" style="width:468.3pt;height:286.25pt" o:ole="">
            <v:imagedata r:id="rId27" o:title=""/>
          </v:shape>
          <o:OLEObject Type="Embed" ProgID="Visio.Drawing.11" ShapeID="_x0000_i1027" DrawAspect="Content" ObjectID="_1513445327" r:id="rId28"/>
        </w:object>
      </w:r>
      <w:r w:rsidRPr="00380681">
        <w:rPr>
          <w:rFonts w:hint="eastAsia"/>
        </w:rPr>
        <w:t>流程说明如下</w:t>
      </w:r>
      <w:r>
        <w:rPr>
          <w:rFonts w:hint="eastAsia"/>
        </w:rPr>
        <w:t>：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步骤1：UE向集群核心网发送</w:t>
      </w:r>
      <w:r w:rsidRPr="00CF1C6D">
        <w:rPr>
          <w:rFonts w:hAnsi="宋体"/>
          <w:szCs w:val="21"/>
        </w:rPr>
        <w:t>TRUNKING UPLINK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SHORT-MSG，内携带Calling party、</w:t>
      </w:r>
      <w:r w:rsidRPr="00CF1C6D">
        <w:rPr>
          <w:rFonts w:hAnsi="宋体"/>
          <w:szCs w:val="21"/>
        </w:rPr>
        <w:t>Call</w:t>
      </w:r>
      <w:r w:rsidRPr="00CF1C6D">
        <w:rPr>
          <w:rFonts w:hAnsi="宋体" w:hint="eastAsia"/>
          <w:szCs w:val="21"/>
        </w:rPr>
        <w:t>ed</w:t>
      </w:r>
      <w:r w:rsidRPr="00CF1C6D">
        <w:rPr>
          <w:rFonts w:hAnsi="宋体"/>
          <w:szCs w:val="21"/>
        </w:rPr>
        <w:t xml:space="preserve"> party</w:t>
      </w:r>
      <w:r w:rsidRPr="00CF1C6D">
        <w:rPr>
          <w:rFonts w:hAnsi="宋体" w:hint="eastAsia"/>
          <w:szCs w:val="21"/>
        </w:rPr>
        <w:t>，Mode=00H（PTP）。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D957BB">
        <w:rPr>
          <w:rFonts w:hAnsi="宋体" w:hint="eastAsia"/>
          <w:szCs w:val="21"/>
        </w:rPr>
        <w:t>步骤2：</w:t>
      </w:r>
      <w:r>
        <w:rPr>
          <w:rFonts w:hAnsi="宋体" w:hint="eastAsia"/>
          <w:szCs w:val="21"/>
        </w:rPr>
        <w:t>集群核心网找到发送者归属TCF地址，向其发送SIP(MESSAGE)携带短数据内容</w:t>
      </w:r>
      <w:r w:rsidRPr="00D957BB">
        <w:rPr>
          <w:rFonts w:hAnsi="宋体" w:hint="eastAsia"/>
          <w:szCs w:val="21"/>
        </w:rPr>
        <w:t>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71193B">
        <w:rPr>
          <w:rFonts w:hAnsi="宋体" w:hint="eastAsia"/>
          <w:szCs w:val="21"/>
        </w:rPr>
        <w:t>步骤3：</w:t>
      </w:r>
      <w:r>
        <w:rPr>
          <w:rFonts w:hAnsi="宋体" w:hint="eastAsia"/>
          <w:szCs w:val="21"/>
        </w:rPr>
        <w:t>发送者归属TCF</w:t>
      </w:r>
      <w:r w:rsidRPr="0071193B">
        <w:rPr>
          <w:rFonts w:hAnsi="宋体" w:hint="eastAsia"/>
          <w:szCs w:val="21"/>
        </w:rPr>
        <w:t>找到</w:t>
      </w:r>
      <w:r>
        <w:rPr>
          <w:rFonts w:hAnsi="宋体" w:hint="eastAsia"/>
          <w:szCs w:val="21"/>
        </w:rPr>
        <w:t>组主控</w:t>
      </w:r>
      <w:r w:rsidRPr="0071193B">
        <w:rPr>
          <w:rFonts w:hAnsi="宋体" w:hint="eastAsia"/>
          <w:szCs w:val="21"/>
        </w:rPr>
        <w:t>TCF地址，向其发送SIP(MESSAGE)携带短数据内容。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71193B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4~5</w:t>
      </w:r>
      <w:r w:rsidRPr="0071193B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组主控</w:t>
      </w:r>
      <w:r w:rsidRPr="0071193B">
        <w:rPr>
          <w:rFonts w:hAnsi="宋体" w:hint="eastAsia"/>
          <w:szCs w:val="21"/>
        </w:rPr>
        <w:t>TCF找到接收者</w:t>
      </w:r>
      <w:r>
        <w:rPr>
          <w:rFonts w:hAnsi="宋体" w:hint="eastAsia"/>
          <w:szCs w:val="21"/>
        </w:rPr>
        <w:t>拜访地</w:t>
      </w:r>
      <w:r w:rsidRPr="0071193B">
        <w:rPr>
          <w:rFonts w:hAnsi="宋体" w:hint="eastAsia"/>
          <w:szCs w:val="21"/>
        </w:rPr>
        <w:t>TCF地址，向其发送SIP(MESSAGE)携带短数据内容。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CF1C6D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6a~8a</w:t>
      </w:r>
      <w:r w:rsidRPr="00CF1C6D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(TCCH携带短数据)接收者</w:t>
      </w:r>
      <w:r w:rsidRPr="00CF1C6D">
        <w:rPr>
          <w:rFonts w:hAnsi="宋体" w:hint="eastAsia"/>
          <w:szCs w:val="21"/>
        </w:rPr>
        <w:t>集群核心网向</w:t>
      </w:r>
      <w:r>
        <w:rPr>
          <w:rFonts w:hAnsi="宋体" w:hint="eastAsia"/>
          <w:szCs w:val="21"/>
        </w:rPr>
        <w:t>组内</w:t>
      </w:r>
      <w:r w:rsidRPr="00CF1C6D">
        <w:rPr>
          <w:rFonts w:hAnsi="宋体" w:hint="eastAsia"/>
          <w:szCs w:val="21"/>
        </w:rPr>
        <w:t>接收UE发送</w:t>
      </w:r>
      <w:r w:rsidRPr="00CF1C6D">
        <w:rPr>
          <w:rFonts w:hAnsi="宋体"/>
          <w:szCs w:val="21"/>
        </w:rPr>
        <w:t xml:space="preserve">TRUNKING </w:t>
      </w:r>
      <w:r w:rsidRPr="00CF1C6D">
        <w:rPr>
          <w:rFonts w:hAnsi="宋体" w:hint="eastAsia"/>
          <w:szCs w:val="21"/>
        </w:rPr>
        <w:t>DOWNLINK</w:t>
      </w:r>
      <w:r w:rsidRPr="00CF1C6D">
        <w:rPr>
          <w:rFonts w:hAnsi="宋体"/>
          <w:szCs w:val="21"/>
        </w:rPr>
        <w:t xml:space="preserve"> TRANSPORT</w:t>
      </w:r>
      <w:r w:rsidRPr="00CF1C6D">
        <w:rPr>
          <w:rFonts w:hAnsi="宋体" w:hint="eastAsia"/>
          <w:szCs w:val="21"/>
        </w:rPr>
        <w:t>消息，消息的</w:t>
      </w:r>
      <w:r w:rsidRPr="00CF1C6D">
        <w:rPr>
          <w:rFonts w:hAnsi="宋体"/>
          <w:szCs w:val="21"/>
        </w:rPr>
        <w:t>Message Container Type</w:t>
      </w:r>
      <w:r w:rsidRPr="00CF1C6D">
        <w:rPr>
          <w:rFonts w:hAnsi="宋体" w:hint="eastAsia"/>
          <w:szCs w:val="21"/>
        </w:rPr>
        <w:t>指示为“</w:t>
      </w:r>
      <w:r w:rsidRPr="00CF1C6D">
        <w:rPr>
          <w:rFonts w:hAnsi="宋体"/>
          <w:szCs w:val="21"/>
        </w:rPr>
        <w:t>短数据</w:t>
      </w:r>
      <w:r w:rsidRPr="00CF1C6D">
        <w:rPr>
          <w:rFonts w:hAnsi="宋体" w:hint="eastAsia"/>
          <w:szCs w:val="21"/>
        </w:rPr>
        <w:t>和状态数据”，</w:t>
      </w:r>
      <w:r w:rsidRPr="00CF1C6D">
        <w:rPr>
          <w:rFonts w:hAnsi="宋体"/>
          <w:szCs w:val="21"/>
        </w:rPr>
        <w:t>Message Container</w:t>
      </w:r>
      <w:r w:rsidRPr="00CF1C6D">
        <w:rPr>
          <w:rFonts w:hAnsi="宋体" w:hint="eastAsia"/>
          <w:szCs w:val="21"/>
        </w:rPr>
        <w:t>中携带SDS消息 SHORT-MSG，内携带Calling party、</w:t>
      </w:r>
      <w:r w:rsidRPr="00CF1C6D">
        <w:rPr>
          <w:rFonts w:hAnsi="宋体"/>
          <w:szCs w:val="21"/>
        </w:rPr>
        <w:t>Call</w:t>
      </w:r>
      <w:r w:rsidRPr="00CF1C6D">
        <w:rPr>
          <w:rFonts w:hAnsi="宋体" w:hint="eastAsia"/>
          <w:szCs w:val="21"/>
        </w:rPr>
        <w:t>ed</w:t>
      </w:r>
      <w:r w:rsidRPr="00CF1C6D">
        <w:rPr>
          <w:rFonts w:hAnsi="宋体"/>
          <w:szCs w:val="21"/>
        </w:rPr>
        <w:t xml:space="preserve"> party</w:t>
      </w:r>
      <w:r w:rsidRPr="00CF1C6D">
        <w:rPr>
          <w:rFonts w:hAnsi="宋体" w:hint="eastAsia"/>
          <w:szCs w:val="21"/>
        </w:rPr>
        <w:t>，Mode=00H（PTP）。</w:t>
      </w:r>
      <w:r>
        <w:rPr>
          <w:rFonts w:hAnsi="宋体" w:hint="eastAsia"/>
          <w:szCs w:val="21"/>
        </w:rPr>
        <w:t>接收者</w:t>
      </w:r>
      <w:r w:rsidRPr="00CF1C6D">
        <w:rPr>
          <w:rFonts w:hAnsi="宋体" w:hint="eastAsia"/>
          <w:szCs w:val="21"/>
        </w:rPr>
        <w:t>集群核心网</w:t>
      </w:r>
      <w:r>
        <w:rPr>
          <w:rFonts w:hAnsi="宋体" w:hint="eastAsia"/>
          <w:szCs w:val="21"/>
        </w:rPr>
        <w:t>返回给组主控TCF SIP（200 OK）消息。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974497">
        <w:rPr>
          <w:rFonts w:hAnsi="宋体" w:hint="eastAsia"/>
          <w:szCs w:val="21"/>
        </w:rPr>
        <w:t>步骤6b</w:t>
      </w:r>
      <w:r>
        <w:rPr>
          <w:rFonts w:hAnsi="宋体" w:hint="eastAsia"/>
          <w:szCs w:val="21"/>
        </w:rPr>
        <w:t>~7b</w:t>
      </w:r>
      <w:r w:rsidRPr="00974497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（</w:t>
      </w:r>
      <w:r w:rsidRPr="0028204F">
        <w:rPr>
          <w:rFonts w:hAnsi="宋体" w:hint="eastAsia"/>
          <w:szCs w:val="21"/>
        </w:rPr>
        <w:t>TrunkingPaging消息携</w:t>
      </w:r>
      <w:bookmarkStart w:id="0" w:name="_GoBack"/>
      <w:bookmarkEnd w:id="0"/>
      <w:r w:rsidRPr="0028204F">
        <w:rPr>
          <w:rFonts w:hAnsi="宋体" w:hint="eastAsia"/>
          <w:szCs w:val="21"/>
        </w:rPr>
        <w:t>带短数据</w:t>
      </w:r>
      <w:r>
        <w:rPr>
          <w:rFonts w:hAnsi="宋体" w:hint="eastAsia"/>
          <w:szCs w:val="21"/>
        </w:rPr>
        <w:t>）</w:t>
      </w:r>
      <w:r w:rsidRPr="00974497">
        <w:rPr>
          <w:rFonts w:hAnsi="宋体" w:hint="eastAsia"/>
          <w:szCs w:val="21"/>
        </w:rPr>
        <w:t>集群基站将短数据的NAS PDU封装在TrunkingPaging消息中发送给组内UE。接收者集群核心网返回给组主控TCF SIP（200 OK）消息。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  <w:rPr>
          <w:rFonts w:hAnsi="宋体"/>
          <w:szCs w:val="21"/>
        </w:rPr>
      </w:pPr>
      <w:r w:rsidRPr="00D957BB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9~10</w:t>
      </w:r>
      <w:r w:rsidRPr="00D957BB"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集群核心网</w:t>
      </w:r>
      <w:r w:rsidRPr="00E22796">
        <w:rPr>
          <w:szCs w:val="21"/>
          <w:lang w:val="en-GB"/>
        </w:rPr>
        <w:t>发送SIP（200</w:t>
      </w:r>
      <w:r>
        <w:rPr>
          <w:rFonts w:hint="eastAsia"/>
          <w:szCs w:val="21"/>
          <w:lang w:val="en-GB"/>
        </w:rPr>
        <w:t xml:space="preserve"> </w:t>
      </w:r>
      <w:r w:rsidRPr="00E22796">
        <w:rPr>
          <w:szCs w:val="21"/>
          <w:lang w:val="en-GB"/>
        </w:rPr>
        <w:t>OK），确认短数据发送完成。</w:t>
      </w:r>
    </w:p>
    <w:p w:rsidR="002422C0" w:rsidRDefault="002422C0" w:rsidP="002422C0">
      <w:pPr>
        <w:pStyle w:val="af2"/>
        <w:numPr>
          <w:ilvl w:val="0"/>
          <w:numId w:val="32"/>
        </w:numPr>
        <w:tabs>
          <w:tab w:val="clear" w:pos="4201"/>
          <w:tab w:val="clear" w:pos="9298"/>
        </w:tabs>
        <w:ind w:firstLineChars="0"/>
        <w:jc w:val="left"/>
      </w:pPr>
      <w:r w:rsidRPr="00F861C9">
        <w:rPr>
          <w:rFonts w:hAnsi="宋体" w:hint="eastAsia"/>
          <w:szCs w:val="21"/>
        </w:rPr>
        <w:t>步骤</w:t>
      </w:r>
      <w:r>
        <w:rPr>
          <w:rFonts w:hAnsi="宋体" w:hint="eastAsia"/>
          <w:szCs w:val="21"/>
        </w:rPr>
        <w:t>11</w:t>
      </w:r>
      <w:r w:rsidRPr="00F861C9">
        <w:rPr>
          <w:rFonts w:hAnsi="宋体" w:hint="eastAsia"/>
          <w:szCs w:val="21"/>
        </w:rPr>
        <w:t>：集群核心网向短数据的发送UE发送</w:t>
      </w:r>
      <w:r w:rsidRPr="00F861C9">
        <w:rPr>
          <w:rFonts w:hAnsi="宋体"/>
          <w:szCs w:val="21"/>
        </w:rPr>
        <w:t xml:space="preserve">TRUNKING </w:t>
      </w:r>
      <w:r w:rsidRPr="00F861C9">
        <w:rPr>
          <w:rFonts w:hAnsi="宋体" w:hint="eastAsia"/>
          <w:szCs w:val="21"/>
        </w:rPr>
        <w:t>DOWNLINK</w:t>
      </w:r>
      <w:r w:rsidRPr="00F861C9">
        <w:rPr>
          <w:rFonts w:hAnsi="宋体"/>
          <w:szCs w:val="21"/>
        </w:rPr>
        <w:t xml:space="preserve"> TRANSPORT</w:t>
      </w:r>
      <w:r w:rsidRPr="00F861C9">
        <w:rPr>
          <w:rFonts w:hAnsi="宋体" w:hint="eastAsia"/>
          <w:szCs w:val="21"/>
        </w:rPr>
        <w:t>消息，消息的</w:t>
      </w:r>
      <w:r w:rsidRPr="00F861C9">
        <w:rPr>
          <w:rFonts w:hAnsi="宋体"/>
          <w:szCs w:val="21"/>
        </w:rPr>
        <w:t>Message Container Type</w:t>
      </w:r>
      <w:r w:rsidRPr="00F861C9">
        <w:rPr>
          <w:rFonts w:hAnsi="宋体" w:hint="eastAsia"/>
          <w:szCs w:val="21"/>
        </w:rPr>
        <w:t>指示为“</w:t>
      </w:r>
      <w:r w:rsidRPr="00F861C9">
        <w:rPr>
          <w:rFonts w:hAnsi="宋体"/>
          <w:szCs w:val="21"/>
        </w:rPr>
        <w:t>短数据</w:t>
      </w:r>
      <w:r w:rsidRPr="00F861C9">
        <w:rPr>
          <w:rFonts w:hAnsi="宋体" w:hint="eastAsia"/>
          <w:szCs w:val="21"/>
        </w:rPr>
        <w:t>和状态数据”，</w:t>
      </w:r>
      <w:r w:rsidRPr="00F861C9">
        <w:rPr>
          <w:rFonts w:hAnsi="宋体"/>
          <w:szCs w:val="21"/>
        </w:rPr>
        <w:t>Message Container</w:t>
      </w:r>
      <w:r w:rsidRPr="00F861C9">
        <w:rPr>
          <w:rFonts w:hAnsi="宋体" w:hint="eastAsia"/>
          <w:szCs w:val="21"/>
        </w:rPr>
        <w:t>中携带SDS消息 SHORT-MSG-ACK。</w:t>
      </w:r>
    </w:p>
    <w:p w:rsidR="00315528" w:rsidRPr="002422C0" w:rsidRDefault="00315528">
      <w:pPr>
        <w:jc w:val="left"/>
        <w:rPr>
          <w:sz w:val="28"/>
          <w:szCs w:val="28"/>
        </w:rPr>
      </w:pPr>
    </w:p>
    <w:sectPr w:rsidR="00315528" w:rsidRPr="002422C0" w:rsidSect="007863D2">
      <w:headerReference w:type="default" r:id="rId29"/>
      <w:footerReference w:type="default" r:id="rId30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A0" w:rsidRDefault="00F36EA0" w:rsidP="00D40ECA">
      <w:r>
        <w:separator/>
      </w:r>
    </w:p>
  </w:endnote>
  <w:endnote w:type="continuationSeparator" w:id="0">
    <w:p w:rsidR="00F36EA0" w:rsidRDefault="00F36EA0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883197"/>
      <w:docPartObj>
        <w:docPartGallery w:val="Page Numbers (Bottom of Page)"/>
        <w:docPartUnique/>
      </w:docPartObj>
    </w:sdtPr>
    <w:sdtEndPr/>
    <w:sdtContent>
      <w:p w:rsidR="0038475B" w:rsidRDefault="00F36EA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C0" w:rsidRPr="002422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C7272" w:rsidRDefault="00BC72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A0" w:rsidRDefault="00F36EA0" w:rsidP="00D40ECA">
      <w:r>
        <w:separator/>
      </w:r>
    </w:p>
  </w:footnote>
  <w:footnote w:type="continuationSeparator" w:id="0">
    <w:p w:rsidR="00F36EA0" w:rsidRDefault="00F36EA0" w:rsidP="00D4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72" w:rsidRDefault="00BC7272" w:rsidP="009A785C">
    <w:pPr>
      <w:pStyle w:val="ad"/>
      <w:jc w:val="right"/>
    </w:pPr>
    <w:r w:rsidRPr="009A785C">
      <w:rPr>
        <w:noProof/>
      </w:rPr>
      <w:drawing>
        <wp:inline distT="0" distB="0" distL="0" distR="0" wp14:anchorId="03841FA8" wp14:editId="7EBF1FE8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5B802F1"/>
    <w:multiLevelType w:val="hybridMultilevel"/>
    <w:tmpl w:val="0E66A4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9275B61"/>
    <w:multiLevelType w:val="hybridMultilevel"/>
    <w:tmpl w:val="D9D0B9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>
    <w:nsid w:val="11300CB4"/>
    <w:multiLevelType w:val="hybridMultilevel"/>
    <w:tmpl w:val="34DC2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006809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6311ED"/>
    <w:multiLevelType w:val="hybridMultilevel"/>
    <w:tmpl w:val="D9AAE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DCF4E77"/>
    <w:multiLevelType w:val="hybridMultilevel"/>
    <w:tmpl w:val="994C7202"/>
    <w:lvl w:ilvl="0" w:tplc="1770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FC068E"/>
    <w:multiLevelType w:val="multilevel"/>
    <w:tmpl w:val="2B3C1F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201A3053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41F6EE0"/>
    <w:multiLevelType w:val="hybridMultilevel"/>
    <w:tmpl w:val="D9AAE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85167AC"/>
    <w:multiLevelType w:val="hybridMultilevel"/>
    <w:tmpl w:val="0EB21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4">
    <w:nsid w:val="3382378B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782EC7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803B1E"/>
    <w:multiLevelType w:val="hybridMultilevel"/>
    <w:tmpl w:val="D9D0B9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B630FAF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E92749C"/>
    <w:multiLevelType w:val="hybridMultilevel"/>
    <w:tmpl w:val="A3AC7F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3547219"/>
    <w:multiLevelType w:val="hybridMultilevel"/>
    <w:tmpl w:val="D9D0B9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6584751"/>
    <w:multiLevelType w:val="hybridMultilevel"/>
    <w:tmpl w:val="0E66A4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91003F"/>
    <w:multiLevelType w:val="hybridMultilevel"/>
    <w:tmpl w:val="4B9650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>
    <w:nsid w:val="5CBB401C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A076E41"/>
    <w:multiLevelType w:val="hybridMultilevel"/>
    <w:tmpl w:val="9162E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D0E0D2F"/>
    <w:multiLevelType w:val="hybridMultilevel"/>
    <w:tmpl w:val="7874837C"/>
    <w:lvl w:ilvl="0" w:tplc="9C6A20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0DF6684"/>
    <w:multiLevelType w:val="hybridMultilevel"/>
    <w:tmpl w:val="D9AAE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97C5214"/>
    <w:multiLevelType w:val="hybridMultilevel"/>
    <w:tmpl w:val="0E66A4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B497BAA"/>
    <w:multiLevelType w:val="hybridMultilevel"/>
    <w:tmpl w:val="124C66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18"/>
  </w:num>
  <w:num w:numId="6">
    <w:abstractNumId w:val="31"/>
  </w:num>
  <w:num w:numId="7">
    <w:abstractNumId w:val="12"/>
  </w:num>
  <w:num w:numId="8">
    <w:abstractNumId w:val="19"/>
  </w:num>
  <w:num w:numId="9">
    <w:abstractNumId w:val="7"/>
  </w:num>
  <w:num w:numId="10">
    <w:abstractNumId w:val="26"/>
  </w:num>
  <w:num w:numId="11">
    <w:abstractNumId w:val="23"/>
  </w:num>
  <w:num w:numId="12">
    <w:abstractNumId w:val="25"/>
  </w:num>
  <w:num w:numId="13">
    <w:abstractNumId w:val="8"/>
  </w:num>
  <w:num w:numId="14">
    <w:abstractNumId w:val="29"/>
  </w:num>
  <w:num w:numId="15">
    <w:abstractNumId w:val="4"/>
  </w:num>
  <w:num w:numId="16">
    <w:abstractNumId w:val="2"/>
  </w:num>
  <w:num w:numId="17">
    <w:abstractNumId w:val="16"/>
  </w:num>
  <w:num w:numId="18">
    <w:abstractNumId w:val="21"/>
  </w:num>
  <w:num w:numId="19">
    <w:abstractNumId w:val="11"/>
  </w:num>
  <w:num w:numId="20">
    <w:abstractNumId w:val="28"/>
  </w:num>
  <w:num w:numId="21">
    <w:abstractNumId w:val="6"/>
  </w:num>
  <w:num w:numId="22">
    <w:abstractNumId w:val="20"/>
  </w:num>
  <w:num w:numId="23">
    <w:abstractNumId w:val="15"/>
  </w:num>
  <w:num w:numId="24">
    <w:abstractNumId w:val="5"/>
  </w:num>
  <w:num w:numId="25">
    <w:abstractNumId w:val="10"/>
  </w:num>
  <w:num w:numId="26">
    <w:abstractNumId w:val="14"/>
  </w:num>
  <w:num w:numId="27">
    <w:abstractNumId w:val="24"/>
  </w:num>
  <w:num w:numId="28">
    <w:abstractNumId w:val="27"/>
  </w:num>
  <w:num w:numId="29">
    <w:abstractNumId w:val="17"/>
  </w:num>
  <w:num w:numId="30">
    <w:abstractNumId w:val="30"/>
  </w:num>
  <w:num w:numId="31">
    <w:abstractNumId w:val="22"/>
  </w:num>
  <w:num w:numId="3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16CA0"/>
    <w:rsid w:val="00020C73"/>
    <w:rsid w:val="00021B3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0CE5"/>
    <w:rsid w:val="00041D73"/>
    <w:rsid w:val="00042124"/>
    <w:rsid w:val="0004290F"/>
    <w:rsid w:val="00042B20"/>
    <w:rsid w:val="00046FD8"/>
    <w:rsid w:val="00051EC6"/>
    <w:rsid w:val="00053DBF"/>
    <w:rsid w:val="0005474B"/>
    <w:rsid w:val="000551CC"/>
    <w:rsid w:val="00055EF9"/>
    <w:rsid w:val="0006108D"/>
    <w:rsid w:val="000653A7"/>
    <w:rsid w:val="000702B7"/>
    <w:rsid w:val="00073491"/>
    <w:rsid w:val="0007363F"/>
    <w:rsid w:val="000757F3"/>
    <w:rsid w:val="000773CB"/>
    <w:rsid w:val="00085B3A"/>
    <w:rsid w:val="000911AA"/>
    <w:rsid w:val="00094B0D"/>
    <w:rsid w:val="000A0135"/>
    <w:rsid w:val="000A153C"/>
    <w:rsid w:val="000A179F"/>
    <w:rsid w:val="000A2A13"/>
    <w:rsid w:val="000A35F0"/>
    <w:rsid w:val="000A37E3"/>
    <w:rsid w:val="000B4DF7"/>
    <w:rsid w:val="000B6435"/>
    <w:rsid w:val="000C0285"/>
    <w:rsid w:val="000C0CB2"/>
    <w:rsid w:val="000C2B21"/>
    <w:rsid w:val="000C319B"/>
    <w:rsid w:val="000C7B62"/>
    <w:rsid w:val="000D065C"/>
    <w:rsid w:val="000D2A9D"/>
    <w:rsid w:val="000D3A65"/>
    <w:rsid w:val="000D3BB5"/>
    <w:rsid w:val="000D418A"/>
    <w:rsid w:val="000D6AF8"/>
    <w:rsid w:val="000D7A1D"/>
    <w:rsid w:val="000E0457"/>
    <w:rsid w:val="000E0479"/>
    <w:rsid w:val="000E2E8E"/>
    <w:rsid w:val="000E5BA0"/>
    <w:rsid w:val="000F0FD8"/>
    <w:rsid w:val="000F12B3"/>
    <w:rsid w:val="000F5E06"/>
    <w:rsid w:val="000F7EEC"/>
    <w:rsid w:val="00104782"/>
    <w:rsid w:val="0010690C"/>
    <w:rsid w:val="0010736D"/>
    <w:rsid w:val="00111C9D"/>
    <w:rsid w:val="00112E49"/>
    <w:rsid w:val="00121A08"/>
    <w:rsid w:val="0012395F"/>
    <w:rsid w:val="00123A66"/>
    <w:rsid w:val="00123C4E"/>
    <w:rsid w:val="001248C3"/>
    <w:rsid w:val="001251F7"/>
    <w:rsid w:val="00132D61"/>
    <w:rsid w:val="0013524C"/>
    <w:rsid w:val="00135F6A"/>
    <w:rsid w:val="00136C43"/>
    <w:rsid w:val="00136DFA"/>
    <w:rsid w:val="001427BA"/>
    <w:rsid w:val="00142CD0"/>
    <w:rsid w:val="001470B9"/>
    <w:rsid w:val="0015090A"/>
    <w:rsid w:val="001605C0"/>
    <w:rsid w:val="00170167"/>
    <w:rsid w:val="001767B1"/>
    <w:rsid w:val="00183509"/>
    <w:rsid w:val="001843C7"/>
    <w:rsid w:val="00190ADA"/>
    <w:rsid w:val="00197625"/>
    <w:rsid w:val="001A2E6C"/>
    <w:rsid w:val="001A3C54"/>
    <w:rsid w:val="001A66B5"/>
    <w:rsid w:val="001A6F9C"/>
    <w:rsid w:val="001B1EF3"/>
    <w:rsid w:val="001B2845"/>
    <w:rsid w:val="001B3CFC"/>
    <w:rsid w:val="001B5C5A"/>
    <w:rsid w:val="001B72C2"/>
    <w:rsid w:val="001B77B7"/>
    <w:rsid w:val="001C400C"/>
    <w:rsid w:val="001C55C8"/>
    <w:rsid w:val="001D17B8"/>
    <w:rsid w:val="001D33E1"/>
    <w:rsid w:val="001D590A"/>
    <w:rsid w:val="001D5CD1"/>
    <w:rsid w:val="001D6908"/>
    <w:rsid w:val="001D6E01"/>
    <w:rsid w:val="001E421F"/>
    <w:rsid w:val="001E622D"/>
    <w:rsid w:val="001E7CDB"/>
    <w:rsid w:val="001F0A3F"/>
    <w:rsid w:val="001F56DC"/>
    <w:rsid w:val="001F65B8"/>
    <w:rsid w:val="001F778C"/>
    <w:rsid w:val="002067A5"/>
    <w:rsid w:val="0020750D"/>
    <w:rsid w:val="0021602C"/>
    <w:rsid w:val="0021664F"/>
    <w:rsid w:val="0021680E"/>
    <w:rsid w:val="00217B7A"/>
    <w:rsid w:val="00217C02"/>
    <w:rsid w:val="00220438"/>
    <w:rsid w:val="00221F55"/>
    <w:rsid w:val="00230BB2"/>
    <w:rsid w:val="00230DCE"/>
    <w:rsid w:val="00231504"/>
    <w:rsid w:val="00231571"/>
    <w:rsid w:val="002318FF"/>
    <w:rsid w:val="0023286C"/>
    <w:rsid w:val="00232A28"/>
    <w:rsid w:val="00233387"/>
    <w:rsid w:val="00233BF7"/>
    <w:rsid w:val="00234A86"/>
    <w:rsid w:val="00234D83"/>
    <w:rsid w:val="00234DDC"/>
    <w:rsid w:val="00236608"/>
    <w:rsid w:val="00240D17"/>
    <w:rsid w:val="002418B2"/>
    <w:rsid w:val="00241F89"/>
    <w:rsid w:val="002422C0"/>
    <w:rsid w:val="002432BD"/>
    <w:rsid w:val="00244109"/>
    <w:rsid w:val="002533F7"/>
    <w:rsid w:val="0025361D"/>
    <w:rsid w:val="00253F95"/>
    <w:rsid w:val="0025447C"/>
    <w:rsid w:val="002550E7"/>
    <w:rsid w:val="00255505"/>
    <w:rsid w:val="00261274"/>
    <w:rsid w:val="002616A8"/>
    <w:rsid w:val="0026275F"/>
    <w:rsid w:val="00274CE5"/>
    <w:rsid w:val="00275852"/>
    <w:rsid w:val="0028159D"/>
    <w:rsid w:val="0028181E"/>
    <w:rsid w:val="002828E6"/>
    <w:rsid w:val="00283AC8"/>
    <w:rsid w:val="00286731"/>
    <w:rsid w:val="002877F9"/>
    <w:rsid w:val="00287EA6"/>
    <w:rsid w:val="002903EB"/>
    <w:rsid w:val="00292D31"/>
    <w:rsid w:val="00295282"/>
    <w:rsid w:val="00297076"/>
    <w:rsid w:val="002A0FD6"/>
    <w:rsid w:val="002A2932"/>
    <w:rsid w:val="002A428B"/>
    <w:rsid w:val="002A4361"/>
    <w:rsid w:val="002A5DF0"/>
    <w:rsid w:val="002A618F"/>
    <w:rsid w:val="002A671A"/>
    <w:rsid w:val="002B1F54"/>
    <w:rsid w:val="002B5FD2"/>
    <w:rsid w:val="002B6D8B"/>
    <w:rsid w:val="002B73FA"/>
    <w:rsid w:val="002C1EEB"/>
    <w:rsid w:val="002C44FB"/>
    <w:rsid w:val="002C453E"/>
    <w:rsid w:val="002C5684"/>
    <w:rsid w:val="002D2B1E"/>
    <w:rsid w:val="002D4B25"/>
    <w:rsid w:val="002D6B90"/>
    <w:rsid w:val="002E28DB"/>
    <w:rsid w:val="002E5FA7"/>
    <w:rsid w:val="002F1AD1"/>
    <w:rsid w:val="002F2999"/>
    <w:rsid w:val="002F3D55"/>
    <w:rsid w:val="002F7AE5"/>
    <w:rsid w:val="00302595"/>
    <w:rsid w:val="00302B8B"/>
    <w:rsid w:val="0030373F"/>
    <w:rsid w:val="00305414"/>
    <w:rsid w:val="00307A1F"/>
    <w:rsid w:val="00313CC2"/>
    <w:rsid w:val="00314A31"/>
    <w:rsid w:val="00315528"/>
    <w:rsid w:val="00315BE1"/>
    <w:rsid w:val="00316022"/>
    <w:rsid w:val="00316F31"/>
    <w:rsid w:val="00317AA0"/>
    <w:rsid w:val="00320B8F"/>
    <w:rsid w:val="003212AD"/>
    <w:rsid w:val="00322B29"/>
    <w:rsid w:val="0032490B"/>
    <w:rsid w:val="003267CF"/>
    <w:rsid w:val="0032798B"/>
    <w:rsid w:val="0033167D"/>
    <w:rsid w:val="003318B6"/>
    <w:rsid w:val="00340875"/>
    <w:rsid w:val="00341282"/>
    <w:rsid w:val="0034237A"/>
    <w:rsid w:val="00345494"/>
    <w:rsid w:val="00345B8D"/>
    <w:rsid w:val="00346801"/>
    <w:rsid w:val="00347373"/>
    <w:rsid w:val="003473B3"/>
    <w:rsid w:val="003507B0"/>
    <w:rsid w:val="0035157B"/>
    <w:rsid w:val="00351C04"/>
    <w:rsid w:val="00352CAF"/>
    <w:rsid w:val="00352F3F"/>
    <w:rsid w:val="00355CA1"/>
    <w:rsid w:val="0035694E"/>
    <w:rsid w:val="003622A8"/>
    <w:rsid w:val="00362B3B"/>
    <w:rsid w:val="00363599"/>
    <w:rsid w:val="003639BF"/>
    <w:rsid w:val="00363A74"/>
    <w:rsid w:val="00365C76"/>
    <w:rsid w:val="00366E63"/>
    <w:rsid w:val="00370526"/>
    <w:rsid w:val="00370D4F"/>
    <w:rsid w:val="00371813"/>
    <w:rsid w:val="0037382D"/>
    <w:rsid w:val="003748D9"/>
    <w:rsid w:val="00374CD8"/>
    <w:rsid w:val="00374F44"/>
    <w:rsid w:val="0037700C"/>
    <w:rsid w:val="00380A3A"/>
    <w:rsid w:val="0038475B"/>
    <w:rsid w:val="00390B80"/>
    <w:rsid w:val="00390FE9"/>
    <w:rsid w:val="00393645"/>
    <w:rsid w:val="00395A6F"/>
    <w:rsid w:val="00395FD5"/>
    <w:rsid w:val="0039618F"/>
    <w:rsid w:val="00396D09"/>
    <w:rsid w:val="003A0AF9"/>
    <w:rsid w:val="003A108E"/>
    <w:rsid w:val="003A1139"/>
    <w:rsid w:val="003A3F81"/>
    <w:rsid w:val="003A4A0F"/>
    <w:rsid w:val="003A7C43"/>
    <w:rsid w:val="003A7F41"/>
    <w:rsid w:val="003B199C"/>
    <w:rsid w:val="003B2822"/>
    <w:rsid w:val="003B5378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E7854"/>
    <w:rsid w:val="003F0601"/>
    <w:rsid w:val="003F38C3"/>
    <w:rsid w:val="003F3F0F"/>
    <w:rsid w:val="003F58E5"/>
    <w:rsid w:val="003F5F83"/>
    <w:rsid w:val="00400E84"/>
    <w:rsid w:val="00400FC0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5232"/>
    <w:rsid w:val="00425B6C"/>
    <w:rsid w:val="00425F03"/>
    <w:rsid w:val="004328AD"/>
    <w:rsid w:val="00434A75"/>
    <w:rsid w:val="00437610"/>
    <w:rsid w:val="00437C14"/>
    <w:rsid w:val="00442BEE"/>
    <w:rsid w:val="00443203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315D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51B0"/>
    <w:rsid w:val="004B62DB"/>
    <w:rsid w:val="004C59E1"/>
    <w:rsid w:val="004D43EA"/>
    <w:rsid w:val="004D7E78"/>
    <w:rsid w:val="004E538D"/>
    <w:rsid w:val="004E640C"/>
    <w:rsid w:val="004F62BA"/>
    <w:rsid w:val="004F6348"/>
    <w:rsid w:val="004F63FB"/>
    <w:rsid w:val="004F6E98"/>
    <w:rsid w:val="0050124F"/>
    <w:rsid w:val="00502B13"/>
    <w:rsid w:val="0051037F"/>
    <w:rsid w:val="00513941"/>
    <w:rsid w:val="00514B15"/>
    <w:rsid w:val="00515711"/>
    <w:rsid w:val="00523AAF"/>
    <w:rsid w:val="00524ABF"/>
    <w:rsid w:val="00526129"/>
    <w:rsid w:val="00530204"/>
    <w:rsid w:val="00531095"/>
    <w:rsid w:val="00531C48"/>
    <w:rsid w:val="00535872"/>
    <w:rsid w:val="00540940"/>
    <w:rsid w:val="00543812"/>
    <w:rsid w:val="0054601D"/>
    <w:rsid w:val="00546B5D"/>
    <w:rsid w:val="005478E7"/>
    <w:rsid w:val="00547F5F"/>
    <w:rsid w:val="00553831"/>
    <w:rsid w:val="0055616D"/>
    <w:rsid w:val="0055650F"/>
    <w:rsid w:val="005572F1"/>
    <w:rsid w:val="005602CE"/>
    <w:rsid w:val="005603EB"/>
    <w:rsid w:val="00560DBE"/>
    <w:rsid w:val="005630E4"/>
    <w:rsid w:val="00564300"/>
    <w:rsid w:val="00564494"/>
    <w:rsid w:val="005648AC"/>
    <w:rsid w:val="00567F64"/>
    <w:rsid w:val="0057428E"/>
    <w:rsid w:val="00575FAF"/>
    <w:rsid w:val="0057643D"/>
    <w:rsid w:val="0058328D"/>
    <w:rsid w:val="00590DBB"/>
    <w:rsid w:val="005920F9"/>
    <w:rsid w:val="005920FE"/>
    <w:rsid w:val="005968D4"/>
    <w:rsid w:val="005A0A89"/>
    <w:rsid w:val="005A2015"/>
    <w:rsid w:val="005A22B6"/>
    <w:rsid w:val="005A6C51"/>
    <w:rsid w:val="005B33F3"/>
    <w:rsid w:val="005B45E5"/>
    <w:rsid w:val="005B4E5E"/>
    <w:rsid w:val="005B5FC4"/>
    <w:rsid w:val="005B6B32"/>
    <w:rsid w:val="005C0E1B"/>
    <w:rsid w:val="005C1976"/>
    <w:rsid w:val="005C1BB5"/>
    <w:rsid w:val="005C5737"/>
    <w:rsid w:val="005C5821"/>
    <w:rsid w:val="005D068C"/>
    <w:rsid w:val="005D2681"/>
    <w:rsid w:val="005D3EA2"/>
    <w:rsid w:val="005D594E"/>
    <w:rsid w:val="005D65EE"/>
    <w:rsid w:val="005D7B22"/>
    <w:rsid w:val="005E046E"/>
    <w:rsid w:val="005E083B"/>
    <w:rsid w:val="005E2373"/>
    <w:rsid w:val="005E7BB8"/>
    <w:rsid w:val="005F15A7"/>
    <w:rsid w:val="005F266D"/>
    <w:rsid w:val="005F5F5F"/>
    <w:rsid w:val="00601F85"/>
    <w:rsid w:val="0060407A"/>
    <w:rsid w:val="0060609E"/>
    <w:rsid w:val="006063C9"/>
    <w:rsid w:val="00606FA2"/>
    <w:rsid w:val="006147F8"/>
    <w:rsid w:val="006173C7"/>
    <w:rsid w:val="00620329"/>
    <w:rsid w:val="00621EE4"/>
    <w:rsid w:val="0062289E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537A3"/>
    <w:rsid w:val="00654C25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A1A"/>
    <w:rsid w:val="00683D83"/>
    <w:rsid w:val="00686C31"/>
    <w:rsid w:val="00686F33"/>
    <w:rsid w:val="006901CB"/>
    <w:rsid w:val="006922B4"/>
    <w:rsid w:val="0069268E"/>
    <w:rsid w:val="00695A6C"/>
    <w:rsid w:val="006968A5"/>
    <w:rsid w:val="00696E77"/>
    <w:rsid w:val="00697EBE"/>
    <w:rsid w:val="006A171F"/>
    <w:rsid w:val="006A224A"/>
    <w:rsid w:val="006A5498"/>
    <w:rsid w:val="006A6087"/>
    <w:rsid w:val="006A6E13"/>
    <w:rsid w:val="006B3878"/>
    <w:rsid w:val="006B69A3"/>
    <w:rsid w:val="006B69DC"/>
    <w:rsid w:val="006B6ABF"/>
    <w:rsid w:val="006C0BC9"/>
    <w:rsid w:val="006C1C47"/>
    <w:rsid w:val="006C3FBA"/>
    <w:rsid w:val="006C61C1"/>
    <w:rsid w:val="006C6D23"/>
    <w:rsid w:val="006D1A6C"/>
    <w:rsid w:val="006D1B45"/>
    <w:rsid w:val="006D3B91"/>
    <w:rsid w:val="006D4168"/>
    <w:rsid w:val="006D4B7B"/>
    <w:rsid w:val="006D6AA3"/>
    <w:rsid w:val="006E082C"/>
    <w:rsid w:val="006E161D"/>
    <w:rsid w:val="006E290B"/>
    <w:rsid w:val="006E72A1"/>
    <w:rsid w:val="006F0E57"/>
    <w:rsid w:val="006F0F8A"/>
    <w:rsid w:val="006F4913"/>
    <w:rsid w:val="006F4E65"/>
    <w:rsid w:val="006F5E44"/>
    <w:rsid w:val="006F62E2"/>
    <w:rsid w:val="006F6BE6"/>
    <w:rsid w:val="006F726C"/>
    <w:rsid w:val="006F7D7C"/>
    <w:rsid w:val="006F7EB6"/>
    <w:rsid w:val="007008AB"/>
    <w:rsid w:val="007018EB"/>
    <w:rsid w:val="00702D68"/>
    <w:rsid w:val="00704C59"/>
    <w:rsid w:val="007068CD"/>
    <w:rsid w:val="00706C3A"/>
    <w:rsid w:val="00706E37"/>
    <w:rsid w:val="0070738D"/>
    <w:rsid w:val="00710521"/>
    <w:rsid w:val="007126F0"/>
    <w:rsid w:val="0071286C"/>
    <w:rsid w:val="00712F3E"/>
    <w:rsid w:val="007137EA"/>
    <w:rsid w:val="00713BFF"/>
    <w:rsid w:val="0071414B"/>
    <w:rsid w:val="0071438E"/>
    <w:rsid w:val="00715EDC"/>
    <w:rsid w:val="00722414"/>
    <w:rsid w:val="007227AF"/>
    <w:rsid w:val="00722C3E"/>
    <w:rsid w:val="00722FBC"/>
    <w:rsid w:val="0072626D"/>
    <w:rsid w:val="00726326"/>
    <w:rsid w:val="007275FD"/>
    <w:rsid w:val="00731BD3"/>
    <w:rsid w:val="00732AD2"/>
    <w:rsid w:val="00733A1D"/>
    <w:rsid w:val="0073721C"/>
    <w:rsid w:val="007376F1"/>
    <w:rsid w:val="007421C9"/>
    <w:rsid w:val="00742417"/>
    <w:rsid w:val="00742AD4"/>
    <w:rsid w:val="00742B85"/>
    <w:rsid w:val="00743C33"/>
    <w:rsid w:val="007449FF"/>
    <w:rsid w:val="007466D7"/>
    <w:rsid w:val="00751206"/>
    <w:rsid w:val="00752BF2"/>
    <w:rsid w:val="00754C28"/>
    <w:rsid w:val="00754D48"/>
    <w:rsid w:val="00756B2F"/>
    <w:rsid w:val="00763947"/>
    <w:rsid w:val="007640A4"/>
    <w:rsid w:val="0076640C"/>
    <w:rsid w:val="0076678F"/>
    <w:rsid w:val="0077131A"/>
    <w:rsid w:val="007755AC"/>
    <w:rsid w:val="00783C1E"/>
    <w:rsid w:val="00784570"/>
    <w:rsid w:val="007863D2"/>
    <w:rsid w:val="00786D95"/>
    <w:rsid w:val="00787A1A"/>
    <w:rsid w:val="00792593"/>
    <w:rsid w:val="00796FD4"/>
    <w:rsid w:val="007A261B"/>
    <w:rsid w:val="007A39AF"/>
    <w:rsid w:val="007A4E66"/>
    <w:rsid w:val="007A4F98"/>
    <w:rsid w:val="007A556C"/>
    <w:rsid w:val="007A6404"/>
    <w:rsid w:val="007B28A1"/>
    <w:rsid w:val="007B465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6518"/>
    <w:rsid w:val="007D789E"/>
    <w:rsid w:val="007E4CD3"/>
    <w:rsid w:val="007E58C1"/>
    <w:rsid w:val="007E7829"/>
    <w:rsid w:val="007F10BA"/>
    <w:rsid w:val="007F2404"/>
    <w:rsid w:val="007F411F"/>
    <w:rsid w:val="007F48D0"/>
    <w:rsid w:val="007F6C24"/>
    <w:rsid w:val="007F7AEE"/>
    <w:rsid w:val="00803642"/>
    <w:rsid w:val="00803699"/>
    <w:rsid w:val="00807853"/>
    <w:rsid w:val="0081015F"/>
    <w:rsid w:val="00813A5B"/>
    <w:rsid w:val="0081720D"/>
    <w:rsid w:val="00817734"/>
    <w:rsid w:val="00820781"/>
    <w:rsid w:val="00821238"/>
    <w:rsid w:val="00822A87"/>
    <w:rsid w:val="0082562B"/>
    <w:rsid w:val="00830230"/>
    <w:rsid w:val="00831B13"/>
    <w:rsid w:val="00831FC2"/>
    <w:rsid w:val="00831FDB"/>
    <w:rsid w:val="00837D70"/>
    <w:rsid w:val="008456DA"/>
    <w:rsid w:val="00846D48"/>
    <w:rsid w:val="0084757F"/>
    <w:rsid w:val="00852DD0"/>
    <w:rsid w:val="00852FDC"/>
    <w:rsid w:val="00857FBF"/>
    <w:rsid w:val="00862940"/>
    <w:rsid w:val="00863BCA"/>
    <w:rsid w:val="00871646"/>
    <w:rsid w:val="0087352E"/>
    <w:rsid w:val="00874D6D"/>
    <w:rsid w:val="00874DF3"/>
    <w:rsid w:val="00880CEF"/>
    <w:rsid w:val="00881F44"/>
    <w:rsid w:val="00894AD7"/>
    <w:rsid w:val="00895FD2"/>
    <w:rsid w:val="00896F8C"/>
    <w:rsid w:val="0089795A"/>
    <w:rsid w:val="00897F35"/>
    <w:rsid w:val="008A21EA"/>
    <w:rsid w:val="008A44FB"/>
    <w:rsid w:val="008B0D49"/>
    <w:rsid w:val="008B114B"/>
    <w:rsid w:val="008B3B01"/>
    <w:rsid w:val="008C13AB"/>
    <w:rsid w:val="008C3139"/>
    <w:rsid w:val="008C3E3C"/>
    <w:rsid w:val="008D1E40"/>
    <w:rsid w:val="008D353B"/>
    <w:rsid w:val="008D46C0"/>
    <w:rsid w:val="008D662B"/>
    <w:rsid w:val="008E4DAC"/>
    <w:rsid w:val="008F0F12"/>
    <w:rsid w:val="008F2043"/>
    <w:rsid w:val="008F653A"/>
    <w:rsid w:val="008F6BAC"/>
    <w:rsid w:val="008F7747"/>
    <w:rsid w:val="009010E0"/>
    <w:rsid w:val="00903036"/>
    <w:rsid w:val="009048F5"/>
    <w:rsid w:val="009069A8"/>
    <w:rsid w:val="00906D8F"/>
    <w:rsid w:val="00907E7A"/>
    <w:rsid w:val="00907FB8"/>
    <w:rsid w:val="00912675"/>
    <w:rsid w:val="00913C35"/>
    <w:rsid w:val="00914C29"/>
    <w:rsid w:val="00920DBD"/>
    <w:rsid w:val="0092154C"/>
    <w:rsid w:val="00921996"/>
    <w:rsid w:val="00921E2E"/>
    <w:rsid w:val="00922AE5"/>
    <w:rsid w:val="00927DE2"/>
    <w:rsid w:val="00933213"/>
    <w:rsid w:val="00933B67"/>
    <w:rsid w:val="009356A9"/>
    <w:rsid w:val="0093750D"/>
    <w:rsid w:val="00944E94"/>
    <w:rsid w:val="0094627D"/>
    <w:rsid w:val="009471E3"/>
    <w:rsid w:val="00953DF1"/>
    <w:rsid w:val="00954E7C"/>
    <w:rsid w:val="00956AEE"/>
    <w:rsid w:val="00960BF4"/>
    <w:rsid w:val="00961373"/>
    <w:rsid w:val="0096636C"/>
    <w:rsid w:val="009665D3"/>
    <w:rsid w:val="00966D32"/>
    <w:rsid w:val="00967C4D"/>
    <w:rsid w:val="009724FE"/>
    <w:rsid w:val="0097259A"/>
    <w:rsid w:val="00972D67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4CA3"/>
    <w:rsid w:val="00995407"/>
    <w:rsid w:val="009963D3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0920"/>
    <w:rsid w:val="009C71C0"/>
    <w:rsid w:val="009D3354"/>
    <w:rsid w:val="009D5C34"/>
    <w:rsid w:val="009D6042"/>
    <w:rsid w:val="009D774B"/>
    <w:rsid w:val="009D7D88"/>
    <w:rsid w:val="009E39C4"/>
    <w:rsid w:val="009E4634"/>
    <w:rsid w:val="009E4F8B"/>
    <w:rsid w:val="009E58EE"/>
    <w:rsid w:val="009E6519"/>
    <w:rsid w:val="009F1422"/>
    <w:rsid w:val="009F3169"/>
    <w:rsid w:val="009F6CA5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21902"/>
    <w:rsid w:val="00A23030"/>
    <w:rsid w:val="00A2658A"/>
    <w:rsid w:val="00A3000F"/>
    <w:rsid w:val="00A33F1F"/>
    <w:rsid w:val="00A35574"/>
    <w:rsid w:val="00A37A6E"/>
    <w:rsid w:val="00A4033C"/>
    <w:rsid w:val="00A513B1"/>
    <w:rsid w:val="00A519A0"/>
    <w:rsid w:val="00A52512"/>
    <w:rsid w:val="00A54B65"/>
    <w:rsid w:val="00A54EFF"/>
    <w:rsid w:val="00A551FA"/>
    <w:rsid w:val="00A567E0"/>
    <w:rsid w:val="00A56D79"/>
    <w:rsid w:val="00A5788B"/>
    <w:rsid w:val="00A601E9"/>
    <w:rsid w:val="00A632A4"/>
    <w:rsid w:val="00A63B1C"/>
    <w:rsid w:val="00A65235"/>
    <w:rsid w:val="00A65F82"/>
    <w:rsid w:val="00A701E6"/>
    <w:rsid w:val="00A7046C"/>
    <w:rsid w:val="00A71A8E"/>
    <w:rsid w:val="00A767F9"/>
    <w:rsid w:val="00A77B1F"/>
    <w:rsid w:val="00A80AD7"/>
    <w:rsid w:val="00A81306"/>
    <w:rsid w:val="00A81778"/>
    <w:rsid w:val="00A82A37"/>
    <w:rsid w:val="00A82AEA"/>
    <w:rsid w:val="00A834A5"/>
    <w:rsid w:val="00A85051"/>
    <w:rsid w:val="00A8531A"/>
    <w:rsid w:val="00A85E44"/>
    <w:rsid w:val="00A924EC"/>
    <w:rsid w:val="00A95753"/>
    <w:rsid w:val="00AA14AC"/>
    <w:rsid w:val="00AA25FB"/>
    <w:rsid w:val="00AA2FBF"/>
    <w:rsid w:val="00AB2F08"/>
    <w:rsid w:val="00AB46CA"/>
    <w:rsid w:val="00AB507A"/>
    <w:rsid w:val="00AC3AA9"/>
    <w:rsid w:val="00AC47F6"/>
    <w:rsid w:val="00AC73A0"/>
    <w:rsid w:val="00AD03CB"/>
    <w:rsid w:val="00AD0B11"/>
    <w:rsid w:val="00AD163E"/>
    <w:rsid w:val="00AD5D5A"/>
    <w:rsid w:val="00AD6E25"/>
    <w:rsid w:val="00AD709C"/>
    <w:rsid w:val="00AE17CA"/>
    <w:rsid w:val="00AE3603"/>
    <w:rsid w:val="00AE65FA"/>
    <w:rsid w:val="00AE6B9E"/>
    <w:rsid w:val="00AE7E77"/>
    <w:rsid w:val="00AF1167"/>
    <w:rsid w:val="00AF19FB"/>
    <w:rsid w:val="00AF1CD9"/>
    <w:rsid w:val="00AF3488"/>
    <w:rsid w:val="00AF696E"/>
    <w:rsid w:val="00B02A21"/>
    <w:rsid w:val="00B0468E"/>
    <w:rsid w:val="00B058B8"/>
    <w:rsid w:val="00B11713"/>
    <w:rsid w:val="00B14279"/>
    <w:rsid w:val="00B148CD"/>
    <w:rsid w:val="00B15601"/>
    <w:rsid w:val="00B15DC1"/>
    <w:rsid w:val="00B20C65"/>
    <w:rsid w:val="00B30573"/>
    <w:rsid w:val="00B31A25"/>
    <w:rsid w:val="00B362CF"/>
    <w:rsid w:val="00B36502"/>
    <w:rsid w:val="00B36C31"/>
    <w:rsid w:val="00B4154A"/>
    <w:rsid w:val="00B44491"/>
    <w:rsid w:val="00B445DE"/>
    <w:rsid w:val="00B447DB"/>
    <w:rsid w:val="00B44830"/>
    <w:rsid w:val="00B47F61"/>
    <w:rsid w:val="00B52D4F"/>
    <w:rsid w:val="00B54D47"/>
    <w:rsid w:val="00B54D9A"/>
    <w:rsid w:val="00B5501F"/>
    <w:rsid w:val="00B562AC"/>
    <w:rsid w:val="00B60F1A"/>
    <w:rsid w:val="00B613D8"/>
    <w:rsid w:val="00B6233D"/>
    <w:rsid w:val="00B64ABE"/>
    <w:rsid w:val="00B700EC"/>
    <w:rsid w:val="00B708A7"/>
    <w:rsid w:val="00B7150B"/>
    <w:rsid w:val="00B7196B"/>
    <w:rsid w:val="00B7519B"/>
    <w:rsid w:val="00B761E5"/>
    <w:rsid w:val="00B76276"/>
    <w:rsid w:val="00B8116E"/>
    <w:rsid w:val="00B84A70"/>
    <w:rsid w:val="00B9127D"/>
    <w:rsid w:val="00B93438"/>
    <w:rsid w:val="00B9353D"/>
    <w:rsid w:val="00B95037"/>
    <w:rsid w:val="00B955C0"/>
    <w:rsid w:val="00BA3199"/>
    <w:rsid w:val="00BB31D0"/>
    <w:rsid w:val="00BB40E5"/>
    <w:rsid w:val="00BB4FF1"/>
    <w:rsid w:val="00BB739F"/>
    <w:rsid w:val="00BB7714"/>
    <w:rsid w:val="00BC097C"/>
    <w:rsid w:val="00BC54E7"/>
    <w:rsid w:val="00BC5587"/>
    <w:rsid w:val="00BC65CA"/>
    <w:rsid w:val="00BC7125"/>
    <w:rsid w:val="00BC7272"/>
    <w:rsid w:val="00BD1091"/>
    <w:rsid w:val="00BD33C8"/>
    <w:rsid w:val="00BD6442"/>
    <w:rsid w:val="00BE157E"/>
    <w:rsid w:val="00BE3E03"/>
    <w:rsid w:val="00BE65D9"/>
    <w:rsid w:val="00BF2081"/>
    <w:rsid w:val="00BF25F8"/>
    <w:rsid w:val="00BF5DA0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BF5"/>
    <w:rsid w:val="00C51E8F"/>
    <w:rsid w:val="00C57360"/>
    <w:rsid w:val="00C62309"/>
    <w:rsid w:val="00C62BE9"/>
    <w:rsid w:val="00C62E38"/>
    <w:rsid w:val="00C63363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08F"/>
    <w:rsid w:val="00C934D0"/>
    <w:rsid w:val="00C94443"/>
    <w:rsid w:val="00C9477F"/>
    <w:rsid w:val="00C973C7"/>
    <w:rsid w:val="00C97F1C"/>
    <w:rsid w:val="00CA0DE7"/>
    <w:rsid w:val="00CA4498"/>
    <w:rsid w:val="00CA6347"/>
    <w:rsid w:val="00CA7ED3"/>
    <w:rsid w:val="00CB2309"/>
    <w:rsid w:val="00CB265B"/>
    <w:rsid w:val="00CB3F12"/>
    <w:rsid w:val="00CB4479"/>
    <w:rsid w:val="00CB4B83"/>
    <w:rsid w:val="00CC31AF"/>
    <w:rsid w:val="00CD07F4"/>
    <w:rsid w:val="00CD3919"/>
    <w:rsid w:val="00CD4118"/>
    <w:rsid w:val="00CE0CB0"/>
    <w:rsid w:val="00CE196D"/>
    <w:rsid w:val="00CE5C0D"/>
    <w:rsid w:val="00CF577C"/>
    <w:rsid w:val="00CF5B3E"/>
    <w:rsid w:val="00CF6A1F"/>
    <w:rsid w:val="00CF7E04"/>
    <w:rsid w:val="00D00E52"/>
    <w:rsid w:val="00D01113"/>
    <w:rsid w:val="00D01D28"/>
    <w:rsid w:val="00D0248A"/>
    <w:rsid w:val="00D042EC"/>
    <w:rsid w:val="00D06958"/>
    <w:rsid w:val="00D074DC"/>
    <w:rsid w:val="00D07955"/>
    <w:rsid w:val="00D117ED"/>
    <w:rsid w:val="00D11F2B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4999"/>
    <w:rsid w:val="00D47269"/>
    <w:rsid w:val="00D52153"/>
    <w:rsid w:val="00D52D1F"/>
    <w:rsid w:val="00D56533"/>
    <w:rsid w:val="00D56561"/>
    <w:rsid w:val="00D63369"/>
    <w:rsid w:val="00D63B3F"/>
    <w:rsid w:val="00D63FFF"/>
    <w:rsid w:val="00D64152"/>
    <w:rsid w:val="00D66120"/>
    <w:rsid w:val="00D7094C"/>
    <w:rsid w:val="00D71114"/>
    <w:rsid w:val="00D716AD"/>
    <w:rsid w:val="00D72E4F"/>
    <w:rsid w:val="00D75E86"/>
    <w:rsid w:val="00D76608"/>
    <w:rsid w:val="00D7716D"/>
    <w:rsid w:val="00D815C6"/>
    <w:rsid w:val="00D87E6E"/>
    <w:rsid w:val="00D9016D"/>
    <w:rsid w:val="00D92253"/>
    <w:rsid w:val="00D923A5"/>
    <w:rsid w:val="00D92A22"/>
    <w:rsid w:val="00D92DED"/>
    <w:rsid w:val="00D96BC8"/>
    <w:rsid w:val="00DA2B48"/>
    <w:rsid w:val="00DA5D62"/>
    <w:rsid w:val="00DB03C3"/>
    <w:rsid w:val="00DB1822"/>
    <w:rsid w:val="00DB4DE9"/>
    <w:rsid w:val="00DB56F8"/>
    <w:rsid w:val="00DB678E"/>
    <w:rsid w:val="00DB74F9"/>
    <w:rsid w:val="00DC0831"/>
    <w:rsid w:val="00DC4FCB"/>
    <w:rsid w:val="00DC6553"/>
    <w:rsid w:val="00DD1409"/>
    <w:rsid w:val="00DD27F3"/>
    <w:rsid w:val="00DD3818"/>
    <w:rsid w:val="00DD7C38"/>
    <w:rsid w:val="00DE0E70"/>
    <w:rsid w:val="00DE32B3"/>
    <w:rsid w:val="00DE3734"/>
    <w:rsid w:val="00DF28B8"/>
    <w:rsid w:val="00DF4DB4"/>
    <w:rsid w:val="00DF67B4"/>
    <w:rsid w:val="00DF6ACB"/>
    <w:rsid w:val="00E02589"/>
    <w:rsid w:val="00E06397"/>
    <w:rsid w:val="00E10018"/>
    <w:rsid w:val="00E1094C"/>
    <w:rsid w:val="00E12B55"/>
    <w:rsid w:val="00E137BE"/>
    <w:rsid w:val="00E14CC9"/>
    <w:rsid w:val="00E177DA"/>
    <w:rsid w:val="00E20572"/>
    <w:rsid w:val="00E2232E"/>
    <w:rsid w:val="00E23AC6"/>
    <w:rsid w:val="00E2501B"/>
    <w:rsid w:val="00E27C8F"/>
    <w:rsid w:val="00E33155"/>
    <w:rsid w:val="00E35501"/>
    <w:rsid w:val="00E4001D"/>
    <w:rsid w:val="00E4085F"/>
    <w:rsid w:val="00E42DA6"/>
    <w:rsid w:val="00E42E3D"/>
    <w:rsid w:val="00E4322E"/>
    <w:rsid w:val="00E443D7"/>
    <w:rsid w:val="00E45A33"/>
    <w:rsid w:val="00E477EB"/>
    <w:rsid w:val="00E5493D"/>
    <w:rsid w:val="00E54EAC"/>
    <w:rsid w:val="00E54FA8"/>
    <w:rsid w:val="00E55148"/>
    <w:rsid w:val="00E55456"/>
    <w:rsid w:val="00E56A20"/>
    <w:rsid w:val="00E72658"/>
    <w:rsid w:val="00E7380B"/>
    <w:rsid w:val="00E76AFD"/>
    <w:rsid w:val="00E8681F"/>
    <w:rsid w:val="00E87946"/>
    <w:rsid w:val="00E93511"/>
    <w:rsid w:val="00E976C6"/>
    <w:rsid w:val="00EA037F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B74F0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E72DF"/>
    <w:rsid w:val="00EF0382"/>
    <w:rsid w:val="00EF1E81"/>
    <w:rsid w:val="00EF3BDA"/>
    <w:rsid w:val="00EF4222"/>
    <w:rsid w:val="00EF4A42"/>
    <w:rsid w:val="00EF5656"/>
    <w:rsid w:val="00EF69BC"/>
    <w:rsid w:val="00F0087C"/>
    <w:rsid w:val="00F05C87"/>
    <w:rsid w:val="00F06BD6"/>
    <w:rsid w:val="00F06C9E"/>
    <w:rsid w:val="00F10EB9"/>
    <w:rsid w:val="00F17EAE"/>
    <w:rsid w:val="00F2469F"/>
    <w:rsid w:val="00F253DC"/>
    <w:rsid w:val="00F314F8"/>
    <w:rsid w:val="00F31B65"/>
    <w:rsid w:val="00F33D09"/>
    <w:rsid w:val="00F34BA7"/>
    <w:rsid w:val="00F36643"/>
    <w:rsid w:val="00F36EA0"/>
    <w:rsid w:val="00F447B5"/>
    <w:rsid w:val="00F47677"/>
    <w:rsid w:val="00F53322"/>
    <w:rsid w:val="00F54011"/>
    <w:rsid w:val="00F57262"/>
    <w:rsid w:val="00F658F4"/>
    <w:rsid w:val="00F6619B"/>
    <w:rsid w:val="00F67526"/>
    <w:rsid w:val="00F67BF2"/>
    <w:rsid w:val="00F71FD7"/>
    <w:rsid w:val="00F740D2"/>
    <w:rsid w:val="00F74180"/>
    <w:rsid w:val="00F83CB3"/>
    <w:rsid w:val="00F854D6"/>
    <w:rsid w:val="00F87F91"/>
    <w:rsid w:val="00F91E97"/>
    <w:rsid w:val="00F94795"/>
    <w:rsid w:val="00F97923"/>
    <w:rsid w:val="00F97C4D"/>
    <w:rsid w:val="00FA1150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5AB0"/>
    <w:rsid w:val="00FB7ED0"/>
    <w:rsid w:val="00FB7F4D"/>
    <w:rsid w:val="00FC1A2B"/>
    <w:rsid w:val="00FC6DFB"/>
    <w:rsid w:val="00FD00B4"/>
    <w:rsid w:val="00FD0AC0"/>
    <w:rsid w:val="00FD4576"/>
    <w:rsid w:val="00FD7F3A"/>
    <w:rsid w:val="00FD7F9E"/>
    <w:rsid w:val="00FE2EA2"/>
    <w:rsid w:val="00FE3A0F"/>
    <w:rsid w:val="00FE3FB8"/>
    <w:rsid w:val="00FE67FF"/>
    <w:rsid w:val="00FE6CC4"/>
    <w:rsid w:val="00FF1232"/>
    <w:rsid w:val="00FF1D81"/>
    <w:rsid w:val="00FF239C"/>
    <w:rsid w:val="00FF4FDD"/>
    <w:rsid w:val="00FF66CF"/>
    <w:rsid w:val="00FF704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link w:val="Char3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4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4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5"/>
    <w:uiPriority w:val="99"/>
    <w:semiHidden/>
    <w:unhideWhenUsed/>
    <w:rsid w:val="00C33354"/>
    <w:rPr>
      <w:sz w:val="18"/>
      <w:szCs w:val="18"/>
    </w:rPr>
  </w:style>
  <w:style w:type="character" w:customStyle="1" w:styleId="Char5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  <w:style w:type="paragraph" w:styleId="af6">
    <w:name w:val="Normal (Web)"/>
    <w:basedOn w:val="a9"/>
    <w:uiPriority w:val="9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9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a"/>
    <w:link w:val="TAH"/>
    <w:rsid w:val="00933213"/>
    <w:rPr>
      <w:rFonts w:ascii="Arial" w:eastAsia="Times New Roman" w:hAnsi="Arial"/>
      <w:b/>
      <w:sz w:val="18"/>
      <w:lang w:val="en-GB" w:eastAsia="en-US"/>
    </w:rPr>
  </w:style>
  <w:style w:type="paragraph" w:customStyle="1" w:styleId="10">
    <w:name w:val="列出段落1"/>
    <w:basedOn w:val="a9"/>
    <w:uiPriority w:val="34"/>
    <w:qFormat/>
    <w:rsid w:val="00DD3818"/>
    <w:pPr>
      <w:ind w:firstLineChars="200" w:firstLine="420"/>
    </w:pPr>
  </w:style>
  <w:style w:type="paragraph" w:customStyle="1" w:styleId="af7">
    <w:name w:val="正文表标题"/>
    <w:next w:val="af2"/>
    <w:rsid w:val="006F62E2"/>
    <w:pPr>
      <w:spacing w:beforeLines="50" w:afterLines="50"/>
      <w:jc w:val="center"/>
    </w:pPr>
    <w:rPr>
      <w:rFonts w:ascii="黑体" w:eastAsia="黑体" w:hAnsi="Times New Roman"/>
      <w:sz w:val="21"/>
    </w:rPr>
  </w:style>
  <w:style w:type="character" w:styleId="af8">
    <w:name w:val="annotation reference"/>
    <w:rsid w:val="006F62E2"/>
    <w:rPr>
      <w:rFonts w:eastAsia="黑体"/>
      <w:sz w:val="21"/>
      <w:szCs w:val="21"/>
      <w:lang w:val="en-US" w:eastAsia="zh-CN" w:bidi="ar-SA"/>
    </w:rPr>
  </w:style>
  <w:style w:type="paragraph" w:customStyle="1" w:styleId="TAL">
    <w:name w:val="TAL"/>
    <w:basedOn w:val="a9"/>
    <w:link w:val="TALChar"/>
    <w:rsid w:val="006F62E2"/>
    <w:pPr>
      <w:keepNext/>
      <w:keepLines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rsid w:val="006F62E2"/>
    <w:rPr>
      <w:rFonts w:ascii="Arial" w:hAnsi="Arial"/>
      <w:sz w:val="18"/>
      <w:lang w:val="en-GB"/>
    </w:rPr>
  </w:style>
  <w:style w:type="character" w:customStyle="1" w:styleId="emtidy-1">
    <w:name w:val="emtidy-1"/>
    <w:basedOn w:val="aa"/>
    <w:rsid w:val="00DA5D62"/>
  </w:style>
  <w:style w:type="character" w:customStyle="1" w:styleId="emtidy-3">
    <w:name w:val="emtidy-3"/>
    <w:basedOn w:val="aa"/>
    <w:rsid w:val="00DA5D62"/>
  </w:style>
  <w:style w:type="character" w:customStyle="1" w:styleId="emtidy-13">
    <w:name w:val="emtidy-13"/>
    <w:basedOn w:val="aa"/>
    <w:rsid w:val="00DA5D62"/>
  </w:style>
  <w:style w:type="character" w:customStyle="1" w:styleId="emtidy-2">
    <w:name w:val="emtidy-2"/>
    <w:basedOn w:val="aa"/>
    <w:rsid w:val="00DA5D62"/>
  </w:style>
  <w:style w:type="character" w:customStyle="1" w:styleId="emtidy-7">
    <w:name w:val="emtidy-7"/>
    <w:basedOn w:val="aa"/>
    <w:rsid w:val="00D52D1F"/>
  </w:style>
  <w:style w:type="character" w:customStyle="1" w:styleId="emtidy-16">
    <w:name w:val="emtidy-16"/>
    <w:basedOn w:val="aa"/>
    <w:rsid w:val="00D52D1F"/>
  </w:style>
  <w:style w:type="character" w:customStyle="1" w:styleId="emtidy-9">
    <w:name w:val="emtidy-9"/>
    <w:basedOn w:val="aa"/>
    <w:rsid w:val="00D52D1F"/>
  </w:style>
  <w:style w:type="paragraph" w:customStyle="1" w:styleId="T1">
    <w:name w:val="T1"/>
    <w:basedOn w:val="a9"/>
    <w:rsid w:val="00AA2FBF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AA2FBF"/>
    <w:pPr>
      <w:spacing w:after="240"/>
      <w:ind w:left="720" w:right="720"/>
    </w:pPr>
  </w:style>
  <w:style w:type="character" w:customStyle="1" w:styleId="Char3">
    <w:name w:val="一级条标题 Char"/>
    <w:basedOn w:val="aa"/>
    <w:link w:val="a1"/>
    <w:rsid w:val="00315528"/>
    <w:rPr>
      <w:rFonts w:ascii="黑体" w:eastAsia="黑体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5E27-FC58-4303-9756-7F148B98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lenovo</cp:lastModifiedBy>
  <cp:revision>3</cp:revision>
  <dcterms:created xsi:type="dcterms:W3CDTF">2016-01-04T12:36:00Z</dcterms:created>
  <dcterms:modified xsi:type="dcterms:W3CDTF">2016-01-04T12:38:00Z</dcterms:modified>
</cp:coreProperties>
</file>